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AC7945" w14:textId="76800CAE" w:rsidR="00482422" w:rsidRPr="0028102E" w:rsidRDefault="00482422" w:rsidP="0028102E">
      <w:pPr>
        <w:tabs>
          <w:tab w:val="center" w:pos="4536"/>
          <w:tab w:val="right" w:pos="9072"/>
        </w:tabs>
        <w:jc w:val="both"/>
        <w:rPr>
          <w:rFonts w:ascii="Arial" w:eastAsia="MS Mincho" w:hAnsi="Arial" w:cs="Arial"/>
          <w:b/>
          <w:bCs/>
          <w:sz w:val="22"/>
        </w:rPr>
      </w:pPr>
      <w:bookmarkStart w:id="0" w:name="_Hlk118277529"/>
      <w:r w:rsidRPr="00E64136">
        <w:rPr>
          <w:rFonts w:ascii="Arial" w:eastAsia="MS Mincho" w:hAnsi="Arial" w:cs="Arial"/>
          <w:b/>
          <w:bCs/>
          <w:sz w:val="22"/>
        </w:rPr>
        <w:t>3GPP TSG RAN WG1 #1</w:t>
      </w:r>
      <w:r w:rsidR="00D65285" w:rsidRPr="00E64136">
        <w:rPr>
          <w:rFonts w:ascii="Arial" w:eastAsia="MS Mincho" w:hAnsi="Arial" w:cs="Arial"/>
          <w:b/>
          <w:bCs/>
          <w:sz w:val="22"/>
        </w:rPr>
        <w:t>1</w:t>
      </w:r>
      <w:r w:rsidR="008F74E4">
        <w:rPr>
          <w:rFonts w:ascii="Arial" w:eastAsia="MS Mincho" w:hAnsi="Arial" w:cs="Arial"/>
          <w:b/>
          <w:bCs/>
          <w:sz w:val="22"/>
        </w:rPr>
        <w:t>1</w:t>
      </w:r>
      <w:r w:rsidRPr="00E64136">
        <w:rPr>
          <w:rFonts w:ascii="Arial" w:eastAsia="MS Mincho" w:hAnsi="Arial" w:cs="Arial"/>
          <w:b/>
          <w:bCs/>
          <w:sz w:val="22"/>
        </w:rPr>
        <w:tab/>
      </w:r>
      <w:r w:rsidRPr="00E64136">
        <w:rPr>
          <w:rFonts w:ascii="Arial" w:eastAsia="MS Mincho" w:hAnsi="Arial" w:cs="Arial"/>
          <w:b/>
          <w:bCs/>
          <w:sz w:val="22"/>
        </w:rPr>
        <w:tab/>
      </w:r>
      <w:r w:rsidR="008F74E4" w:rsidRPr="008F74E4">
        <w:rPr>
          <w:rFonts w:ascii="Arial" w:eastAsia="MS Mincho" w:hAnsi="Arial" w:cs="Arial"/>
          <w:b/>
          <w:bCs/>
          <w:sz w:val="22"/>
        </w:rPr>
        <w:t>R1-2211020</w:t>
      </w:r>
    </w:p>
    <w:p w14:paraId="407C4D56" w14:textId="757365EF" w:rsidR="00993261" w:rsidRPr="00993261" w:rsidRDefault="008F74E4" w:rsidP="00993261">
      <w:pPr>
        <w:tabs>
          <w:tab w:val="center" w:pos="4536"/>
          <w:tab w:val="right" w:pos="9072"/>
        </w:tabs>
        <w:rPr>
          <w:rFonts w:ascii="Arial" w:eastAsia="MS Mincho" w:hAnsi="Arial" w:cs="Arial"/>
          <w:b/>
          <w:bCs/>
          <w:sz w:val="22"/>
        </w:rPr>
      </w:pPr>
      <w:bookmarkStart w:id="1" w:name="_Hlk95319986"/>
      <w:r w:rsidRPr="008F74E4">
        <w:rPr>
          <w:rFonts w:ascii="Arial" w:eastAsia="MS Mincho" w:hAnsi="Arial" w:cs="Arial"/>
          <w:b/>
          <w:bCs/>
          <w:sz w:val="22"/>
        </w:rPr>
        <w:t>Toulouse, France, November 14</w:t>
      </w:r>
      <w:r w:rsidRPr="00DC17F1">
        <w:rPr>
          <w:rFonts w:ascii="Arial" w:eastAsia="MS Mincho" w:hAnsi="Arial" w:cs="Arial"/>
          <w:b/>
          <w:bCs/>
          <w:sz w:val="22"/>
          <w:vertAlign w:val="superscript"/>
        </w:rPr>
        <w:t>th</w:t>
      </w:r>
      <w:r w:rsidRPr="008F74E4">
        <w:rPr>
          <w:rFonts w:ascii="Arial" w:eastAsia="MS Mincho" w:hAnsi="Arial" w:cs="Arial"/>
          <w:b/>
          <w:bCs/>
          <w:sz w:val="22"/>
        </w:rPr>
        <w:t xml:space="preserve"> – 18</w:t>
      </w:r>
      <w:r w:rsidRPr="00DC17F1">
        <w:rPr>
          <w:rFonts w:ascii="Arial" w:eastAsia="MS Mincho" w:hAnsi="Arial" w:cs="Arial"/>
          <w:b/>
          <w:bCs/>
          <w:sz w:val="22"/>
          <w:vertAlign w:val="superscript"/>
        </w:rPr>
        <w:t>th</w:t>
      </w:r>
      <w:r w:rsidRPr="008F74E4">
        <w:rPr>
          <w:rFonts w:ascii="Arial" w:eastAsia="MS Mincho" w:hAnsi="Arial" w:cs="Arial"/>
          <w:b/>
          <w:bCs/>
          <w:sz w:val="22"/>
        </w:rPr>
        <w:t>, 2022</w:t>
      </w:r>
      <w:bookmarkEnd w:id="1"/>
    </w:p>
    <w:bookmarkEnd w:id="0"/>
    <w:p w14:paraId="54BD3BD0" w14:textId="77777777" w:rsidR="00482422" w:rsidRPr="008A37E7" w:rsidRDefault="00482422" w:rsidP="00722494">
      <w:pPr>
        <w:pStyle w:val="a5"/>
        <w:rPr>
          <w:rFonts w:eastAsia="MS Mincho" w:cs="Arial"/>
          <w:bCs/>
          <w:sz w:val="22"/>
        </w:rPr>
      </w:pPr>
    </w:p>
    <w:p w14:paraId="6D46A0AE" w14:textId="4E2929D4" w:rsidR="00367877" w:rsidRPr="008A37E7" w:rsidRDefault="00367877" w:rsidP="00367877">
      <w:pPr>
        <w:pStyle w:val="a5"/>
        <w:tabs>
          <w:tab w:val="left" w:pos="1800"/>
        </w:tabs>
        <w:ind w:left="1800" w:hanging="1800"/>
        <w:rPr>
          <w:rFonts w:eastAsia="宋体" w:cs="Arial"/>
          <w:lang w:eastAsia="zh-CN"/>
        </w:rPr>
      </w:pPr>
      <w:r w:rsidRPr="008A37E7">
        <w:rPr>
          <w:rFonts w:cs="Arial"/>
        </w:rPr>
        <w:t>Source:</w:t>
      </w:r>
      <w:r w:rsidR="00722494" w:rsidRPr="008A37E7">
        <w:rPr>
          <w:rFonts w:cs="Arial"/>
        </w:rPr>
        <w:tab/>
      </w:r>
      <w:r w:rsidR="001C76AC" w:rsidRPr="008A37E7">
        <w:rPr>
          <w:rFonts w:eastAsia="宋体" w:cs="Arial" w:hint="eastAsia"/>
          <w:lang w:eastAsia="zh-CN"/>
        </w:rPr>
        <w:t>vivo</w:t>
      </w:r>
    </w:p>
    <w:p w14:paraId="498F2F71" w14:textId="671A74B0" w:rsidR="000D7F0F" w:rsidRPr="008A37E7" w:rsidRDefault="00367877" w:rsidP="00722494">
      <w:pPr>
        <w:pStyle w:val="a5"/>
        <w:tabs>
          <w:tab w:val="left" w:pos="1800"/>
        </w:tabs>
        <w:ind w:left="1807" w:hangingChars="900" w:hanging="1807"/>
        <w:rPr>
          <w:rFonts w:eastAsia="宋体" w:cs="Arial"/>
          <w:lang w:eastAsia="zh-CN"/>
        </w:rPr>
      </w:pPr>
      <w:r w:rsidRPr="008A37E7">
        <w:rPr>
          <w:rFonts w:cs="Arial"/>
        </w:rPr>
        <w:t>Title:</w:t>
      </w:r>
      <w:r w:rsidR="00722494" w:rsidRPr="008A37E7">
        <w:rPr>
          <w:rFonts w:cs="Arial"/>
        </w:rPr>
        <w:tab/>
      </w:r>
      <w:r w:rsidR="008F74E4" w:rsidRPr="008F74E4">
        <w:rPr>
          <w:rFonts w:cs="Arial"/>
        </w:rPr>
        <w:t>Discussion on side control information to enable NR network-controlled repeaters</w:t>
      </w:r>
    </w:p>
    <w:p w14:paraId="151BE230" w14:textId="1DFC5BCF" w:rsidR="00367877" w:rsidRPr="008A37E7" w:rsidRDefault="00367877" w:rsidP="00367877">
      <w:pPr>
        <w:pStyle w:val="a5"/>
        <w:tabs>
          <w:tab w:val="left" w:pos="1800"/>
        </w:tabs>
        <w:rPr>
          <w:rFonts w:eastAsia="宋体" w:cs="Arial"/>
          <w:lang w:eastAsia="zh-CN"/>
        </w:rPr>
      </w:pPr>
      <w:r w:rsidRPr="008A37E7">
        <w:rPr>
          <w:rFonts w:cs="Arial"/>
        </w:rPr>
        <w:t>Agenda Item:</w:t>
      </w:r>
      <w:r w:rsidRPr="008A37E7">
        <w:rPr>
          <w:rFonts w:cs="Arial"/>
        </w:rPr>
        <w:tab/>
      </w:r>
      <w:r w:rsidR="0028102E">
        <w:rPr>
          <w:rFonts w:cs="Arial"/>
        </w:rPr>
        <w:t>9.</w:t>
      </w:r>
      <w:r w:rsidR="00554194" w:rsidRPr="008A37E7">
        <w:rPr>
          <w:rFonts w:eastAsia="宋体" w:cs="Arial"/>
          <w:lang w:eastAsia="zh-CN"/>
        </w:rPr>
        <w:t>8.1</w:t>
      </w:r>
    </w:p>
    <w:p w14:paraId="69C100A2" w14:textId="77777777" w:rsidR="00367877" w:rsidRPr="008A37E7" w:rsidRDefault="00367877" w:rsidP="00367877">
      <w:pPr>
        <w:pStyle w:val="a5"/>
        <w:tabs>
          <w:tab w:val="left" w:pos="1800"/>
        </w:tabs>
        <w:rPr>
          <w:rFonts w:eastAsia="宋体" w:cs="Arial"/>
          <w:sz w:val="24"/>
          <w:lang w:eastAsia="zh-CN"/>
        </w:rPr>
      </w:pPr>
      <w:r w:rsidRPr="008A37E7">
        <w:rPr>
          <w:rFonts w:cs="Arial"/>
        </w:rPr>
        <w:t>Document for:</w:t>
      </w:r>
      <w:r w:rsidRPr="008A37E7">
        <w:rPr>
          <w:rFonts w:cs="Arial"/>
        </w:rPr>
        <w:tab/>
        <w:t>Discussion</w:t>
      </w:r>
      <w:r w:rsidRPr="008A37E7">
        <w:rPr>
          <w:rFonts w:eastAsia="宋体" w:cs="Arial"/>
          <w:lang w:eastAsia="zh-CN"/>
        </w:rPr>
        <w:t xml:space="preserve"> and Decision</w:t>
      </w:r>
    </w:p>
    <w:p w14:paraId="2C4245B5" w14:textId="60578F60" w:rsidR="00E807E7" w:rsidRPr="008A37E7" w:rsidRDefault="00E807E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2" w:name="OLE_LINK13"/>
      <w:bookmarkStart w:id="3" w:name="OLE_LINK14"/>
      <w:r w:rsidRPr="008A37E7">
        <w:rPr>
          <w:rFonts w:ascii="Arial" w:hAnsi="Arial" w:cs="Times New Roman" w:hint="eastAsia"/>
          <w:b w:val="0"/>
          <w:bCs w:val="0"/>
          <w:kern w:val="0"/>
          <w:sz w:val="36"/>
          <w:szCs w:val="20"/>
          <w:lang w:val="en-GB" w:eastAsia="en-GB"/>
        </w:rPr>
        <w:t>Introduction</w:t>
      </w:r>
    </w:p>
    <w:p w14:paraId="67506178" w14:textId="620D0471" w:rsidR="003460D2" w:rsidRPr="007B5C9A" w:rsidRDefault="003460D2" w:rsidP="003460D2">
      <w:pPr>
        <w:pStyle w:val="a0"/>
        <w:spacing w:before="120"/>
        <w:rPr>
          <w:rFonts w:ascii="Times New Roman" w:hAnsi="Times New Roman"/>
          <w:szCs w:val="20"/>
        </w:rPr>
      </w:pPr>
      <w:r w:rsidRPr="007B5C9A">
        <w:rPr>
          <w:rFonts w:ascii="Times New Roman" w:hAnsi="Times New Roman"/>
          <w:szCs w:val="20"/>
        </w:rPr>
        <w:t xml:space="preserve">New </w:t>
      </w:r>
      <w:r w:rsidR="001979DA">
        <w:rPr>
          <w:rFonts w:ascii="Times New Roman" w:hAnsi="Times New Roman"/>
          <w:szCs w:val="20"/>
        </w:rPr>
        <w:t>W</w:t>
      </w:r>
      <w:r w:rsidRPr="007B5C9A">
        <w:rPr>
          <w:rFonts w:ascii="Times New Roman" w:hAnsi="Times New Roman"/>
          <w:szCs w:val="20"/>
        </w:rPr>
        <w:t>ID</w:t>
      </w:r>
      <w:r w:rsidR="000667E0">
        <w:rPr>
          <w:rFonts w:ascii="Times New Roman" w:hAnsi="Times New Roman"/>
          <w:szCs w:val="20"/>
        </w:rPr>
        <w:t xml:space="preserve"> </w:t>
      </w:r>
      <w:r w:rsidR="003C2AE0">
        <w:rPr>
          <w:rFonts w:ascii="Times New Roman" w:hAnsi="Times New Roman"/>
          <w:szCs w:val="20"/>
        </w:rPr>
        <w:fldChar w:fldCharType="begin"/>
      </w:r>
      <w:r w:rsidR="003C2AE0">
        <w:rPr>
          <w:rFonts w:ascii="Times New Roman" w:hAnsi="Times New Roman"/>
          <w:szCs w:val="20"/>
        </w:rPr>
        <w:instrText xml:space="preserve"> REF _Ref111111684 \r \h </w:instrText>
      </w:r>
      <w:r w:rsidR="003C2AE0">
        <w:rPr>
          <w:rFonts w:ascii="Times New Roman" w:hAnsi="Times New Roman"/>
          <w:szCs w:val="20"/>
        </w:rPr>
      </w:r>
      <w:r w:rsidR="003C2AE0">
        <w:rPr>
          <w:rFonts w:ascii="Times New Roman" w:hAnsi="Times New Roman"/>
          <w:szCs w:val="20"/>
        </w:rPr>
        <w:fldChar w:fldCharType="separate"/>
      </w:r>
      <w:r w:rsidR="00DC17F1">
        <w:rPr>
          <w:rFonts w:ascii="Times New Roman" w:hAnsi="Times New Roman"/>
          <w:szCs w:val="20"/>
        </w:rPr>
        <w:t>[1]</w:t>
      </w:r>
      <w:r w:rsidR="003C2AE0">
        <w:rPr>
          <w:rFonts w:ascii="Times New Roman" w:hAnsi="Times New Roman"/>
          <w:szCs w:val="20"/>
        </w:rPr>
        <w:fldChar w:fldCharType="end"/>
      </w:r>
      <w:r w:rsidRPr="007B5C9A">
        <w:rPr>
          <w:rFonts w:ascii="Times New Roman" w:hAnsi="Times New Roman"/>
          <w:szCs w:val="20"/>
        </w:rPr>
        <w:t xml:space="preserve"> on </w:t>
      </w:r>
      <w:r w:rsidRPr="003460D2">
        <w:rPr>
          <w:rFonts w:ascii="Times New Roman" w:hAnsi="Times New Roman" w:hint="eastAsia"/>
          <w:szCs w:val="20"/>
        </w:rPr>
        <w:t>network-controlled</w:t>
      </w:r>
      <w:r w:rsidRPr="003460D2">
        <w:rPr>
          <w:rFonts w:ascii="Times New Roman" w:hAnsi="Times New Roman"/>
          <w:szCs w:val="20"/>
        </w:rPr>
        <w:t xml:space="preserve"> </w:t>
      </w:r>
      <w:r w:rsidRPr="003460D2">
        <w:rPr>
          <w:rFonts w:ascii="Times New Roman" w:hAnsi="Times New Roman" w:hint="eastAsia"/>
          <w:szCs w:val="20"/>
        </w:rPr>
        <w:t>repeaters</w:t>
      </w:r>
      <w:r w:rsidRPr="007B5C9A">
        <w:rPr>
          <w:rFonts w:ascii="Times New Roman" w:hAnsi="Times New Roman"/>
          <w:szCs w:val="20"/>
        </w:rPr>
        <w:t xml:space="preserve"> </w:t>
      </w:r>
      <w:r w:rsidR="00F240C4">
        <w:rPr>
          <w:rFonts w:ascii="Times New Roman" w:hAnsi="Times New Roman"/>
          <w:szCs w:val="20"/>
        </w:rPr>
        <w:t xml:space="preserve">(NCR) </w:t>
      </w:r>
      <w:r w:rsidRPr="007B5C9A">
        <w:rPr>
          <w:rFonts w:ascii="Times New Roman" w:hAnsi="Times New Roman"/>
          <w:szCs w:val="20"/>
        </w:rPr>
        <w:t>has been approved</w:t>
      </w:r>
      <w:r w:rsidRPr="003460D2">
        <w:rPr>
          <w:rFonts w:ascii="Times New Roman" w:hAnsi="Times New Roman"/>
          <w:szCs w:val="20"/>
        </w:rPr>
        <w:t xml:space="preserve">, and </w:t>
      </w:r>
      <w:r>
        <w:rPr>
          <w:rFonts w:ascii="Times New Roman" w:hAnsi="Times New Roman"/>
          <w:szCs w:val="20"/>
        </w:rPr>
        <w:t>multiple types of side control information need to be justified</w:t>
      </w:r>
      <w:r w:rsidRPr="007B5C9A">
        <w:rPr>
          <w:rFonts w:ascii="Times New Roman" w:hAnsi="Times New Roman"/>
          <w:szCs w:val="20"/>
        </w:rPr>
        <w:t xml:space="preserve"> as following. </w:t>
      </w:r>
    </w:p>
    <w:tbl>
      <w:tblPr>
        <w:tblStyle w:val="ab"/>
        <w:tblW w:w="0" w:type="auto"/>
        <w:tblLook w:val="04A0" w:firstRow="1" w:lastRow="0" w:firstColumn="1" w:lastColumn="0" w:noHBand="0" w:noVBand="1"/>
      </w:tblPr>
      <w:tblGrid>
        <w:gridCol w:w="9019"/>
      </w:tblGrid>
      <w:tr w:rsidR="003460D2" w:rsidRPr="007B5C9A" w14:paraId="0686FFF1" w14:textId="77777777" w:rsidTr="003D4E53">
        <w:tc>
          <w:tcPr>
            <w:tcW w:w="9245" w:type="dxa"/>
          </w:tcPr>
          <w:p w14:paraId="1290EC8A" w14:textId="77777777" w:rsidR="001979DA" w:rsidRPr="001979DA" w:rsidRDefault="001979DA" w:rsidP="001979DA">
            <w:pPr>
              <w:spacing w:beforeLines="50" w:before="120" w:afterLines="50" w:after="120"/>
              <w:rPr>
                <w:rFonts w:ascii="Times" w:eastAsia="宋体" w:hAnsi="Times"/>
                <w:sz w:val="20"/>
                <w:lang w:eastAsia="zh-CN"/>
              </w:rPr>
            </w:pPr>
            <w:r w:rsidRPr="001979DA">
              <w:rPr>
                <w:rFonts w:ascii="Times" w:eastAsia="宋体" w:hAnsi="Times"/>
                <w:sz w:val="20"/>
                <w:lang w:eastAsia="zh-CN"/>
              </w:rPr>
              <w:t>The objectives of NR NCR WI follow the recommendations defined in TR 38.867 and will focus on scenarios and assumption listed below:</w:t>
            </w:r>
          </w:p>
          <w:p w14:paraId="5CCF15BD" w14:textId="77777777" w:rsidR="001979DA" w:rsidRPr="001979DA" w:rsidRDefault="001979DA" w:rsidP="008F74E4">
            <w:pPr>
              <w:numPr>
                <w:ilvl w:val="0"/>
                <w:numId w:val="8"/>
              </w:numPr>
              <w:overflowPunct w:val="0"/>
              <w:autoSpaceDE w:val="0"/>
              <w:autoSpaceDN w:val="0"/>
              <w:adjustRightInd w:val="0"/>
              <w:spacing w:beforeLines="50" w:before="120" w:afterLines="50" w:after="120"/>
              <w:textAlignment w:val="baseline"/>
              <w:rPr>
                <w:rFonts w:ascii="Times" w:eastAsia="宋体" w:hAnsi="Times"/>
                <w:sz w:val="20"/>
                <w:lang w:eastAsia="zh-CN"/>
              </w:rPr>
            </w:pPr>
            <w:r w:rsidRPr="001979DA">
              <w:rPr>
                <w:rFonts w:ascii="Times" w:eastAsia="宋体" w:hAnsi="Times"/>
                <w:sz w:val="20"/>
                <w:lang w:eastAsia="zh-CN"/>
              </w:rPr>
              <w:t xml:space="preserve">Network-controlled repeaters are </w:t>
            </w:r>
            <w:proofErr w:type="spellStart"/>
            <w:r w:rsidRPr="001979DA">
              <w:rPr>
                <w:rFonts w:ascii="Times" w:eastAsia="宋体" w:hAnsi="Times"/>
                <w:sz w:val="20"/>
                <w:lang w:eastAsia="zh-CN"/>
              </w:rPr>
              <w:t>inband</w:t>
            </w:r>
            <w:proofErr w:type="spellEnd"/>
            <w:r w:rsidRPr="001979DA">
              <w:rPr>
                <w:rFonts w:ascii="Times" w:eastAsia="宋体" w:hAnsi="Times"/>
                <w:sz w:val="20"/>
                <w:lang w:eastAsia="zh-CN"/>
              </w:rPr>
              <w:t xml:space="preserve"> RF repeaters used for extension of network coverage on FR1 and FR2 bands based on the NCR model in TR38.867</w:t>
            </w:r>
          </w:p>
          <w:p w14:paraId="0F81E8ED" w14:textId="77777777" w:rsidR="001979DA" w:rsidRPr="001979DA" w:rsidRDefault="001979DA" w:rsidP="008F74E4">
            <w:pPr>
              <w:numPr>
                <w:ilvl w:val="0"/>
                <w:numId w:val="8"/>
              </w:numPr>
              <w:overflowPunct w:val="0"/>
              <w:autoSpaceDE w:val="0"/>
              <w:autoSpaceDN w:val="0"/>
              <w:adjustRightInd w:val="0"/>
              <w:spacing w:beforeLines="50" w:before="120" w:afterLines="50" w:after="120"/>
              <w:textAlignment w:val="baseline"/>
              <w:rPr>
                <w:rFonts w:ascii="Times" w:eastAsia="宋体" w:hAnsi="Times"/>
                <w:sz w:val="20"/>
                <w:lang w:eastAsia="zh-CN"/>
              </w:rPr>
            </w:pPr>
            <w:r w:rsidRPr="001979DA">
              <w:rPr>
                <w:rFonts w:ascii="Times" w:eastAsia="宋体" w:hAnsi="Times"/>
                <w:sz w:val="20"/>
                <w:lang w:eastAsia="zh-CN"/>
              </w:rPr>
              <w:t>For only single hop stationary network-controlled repeaters</w:t>
            </w:r>
          </w:p>
          <w:p w14:paraId="05D189D8" w14:textId="77777777" w:rsidR="001979DA" w:rsidRPr="001979DA" w:rsidRDefault="001979DA" w:rsidP="008F74E4">
            <w:pPr>
              <w:numPr>
                <w:ilvl w:val="0"/>
                <w:numId w:val="8"/>
              </w:numPr>
              <w:overflowPunct w:val="0"/>
              <w:autoSpaceDE w:val="0"/>
              <w:autoSpaceDN w:val="0"/>
              <w:adjustRightInd w:val="0"/>
              <w:spacing w:beforeLines="50" w:before="120" w:afterLines="50" w:after="120"/>
              <w:textAlignment w:val="baseline"/>
              <w:rPr>
                <w:rFonts w:ascii="Times" w:eastAsia="宋体" w:hAnsi="Times"/>
                <w:sz w:val="20"/>
                <w:lang w:eastAsia="zh-CN"/>
              </w:rPr>
            </w:pPr>
            <w:r w:rsidRPr="001979DA">
              <w:rPr>
                <w:rFonts w:ascii="Times" w:eastAsia="宋体" w:hAnsi="Times"/>
                <w:sz w:val="20"/>
                <w:lang w:eastAsia="zh-CN"/>
              </w:rPr>
              <w:t>The NCR is transparent to the UE.</w:t>
            </w:r>
          </w:p>
          <w:p w14:paraId="52A1CA5B" w14:textId="77777777" w:rsidR="001979DA" w:rsidRPr="001979DA" w:rsidRDefault="001979DA" w:rsidP="008F74E4">
            <w:pPr>
              <w:numPr>
                <w:ilvl w:val="0"/>
                <w:numId w:val="8"/>
              </w:numPr>
              <w:overflowPunct w:val="0"/>
              <w:autoSpaceDE w:val="0"/>
              <w:autoSpaceDN w:val="0"/>
              <w:adjustRightInd w:val="0"/>
              <w:spacing w:beforeLines="50" w:before="120" w:afterLines="50" w:after="120"/>
              <w:textAlignment w:val="baseline"/>
              <w:rPr>
                <w:rFonts w:ascii="Times" w:eastAsia="宋体" w:hAnsi="Times"/>
                <w:sz w:val="20"/>
                <w:lang w:eastAsia="zh-CN"/>
              </w:rPr>
            </w:pPr>
            <w:r w:rsidRPr="001979DA">
              <w:rPr>
                <w:rFonts w:ascii="Times" w:eastAsia="宋体" w:hAnsi="Times"/>
                <w:sz w:val="20"/>
                <w:lang w:eastAsia="zh-CN"/>
              </w:rPr>
              <w:t xml:space="preserve">Network-controlled repeater can maintain the </w:t>
            </w:r>
            <w:proofErr w:type="spellStart"/>
            <w:r w:rsidRPr="001979DA">
              <w:rPr>
                <w:rFonts w:ascii="Times" w:eastAsia="宋体" w:hAnsi="Times"/>
                <w:sz w:val="20"/>
                <w:lang w:eastAsia="zh-CN"/>
              </w:rPr>
              <w:t>gNB</w:t>
            </w:r>
            <w:proofErr w:type="spellEnd"/>
            <w:r w:rsidRPr="001979DA">
              <w:rPr>
                <w:rFonts w:ascii="Times" w:eastAsia="宋体" w:hAnsi="Times"/>
                <w:sz w:val="20"/>
                <w:lang w:eastAsia="zh-CN"/>
              </w:rPr>
              <w:t>-repeater link and repeater-UE link simultaneously</w:t>
            </w:r>
          </w:p>
          <w:p w14:paraId="23DCE951" w14:textId="77777777" w:rsidR="001979DA" w:rsidRPr="001979DA" w:rsidRDefault="001979DA" w:rsidP="001979DA">
            <w:pPr>
              <w:spacing w:beforeLines="50" w:before="120" w:afterLines="50" w:after="120"/>
              <w:rPr>
                <w:rFonts w:ascii="Times" w:eastAsia="宋体" w:hAnsi="Times"/>
                <w:sz w:val="20"/>
                <w:lang w:eastAsia="zh-CN"/>
              </w:rPr>
            </w:pPr>
            <w:r w:rsidRPr="001979DA">
              <w:rPr>
                <w:rFonts w:ascii="Times" w:eastAsia="宋体" w:hAnsi="Times"/>
                <w:sz w:val="20"/>
                <w:lang w:eastAsia="zh-CN"/>
              </w:rPr>
              <w:t>With these considerations, NR NCR supports the following features:</w:t>
            </w:r>
          </w:p>
          <w:p w14:paraId="3AA4DC43" w14:textId="77777777" w:rsidR="001979DA" w:rsidRPr="001979DA" w:rsidRDefault="001979DA" w:rsidP="001979DA">
            <w:pPr>
              <w:spacing w:beforeLines="50" w:before="120" w:afterLines="50" w:after="120"/>
              <w:rPr>
                <w:rFonts w:ascii="Times" w:eastAsia="宋体" w:hAnsi="Times"/>
                <w:sz w:val="20"/>
                <w:lang w:eastAsia="zh-CN"/>
              </w:rPr>
            </w:pPr>
            <w:r w:rsidRPr="001979DA">
              <w:rPr>
                <w:rFonts w:ascii="Times" w:eastAsia="宋体" w:hAnsi="Times"/>
                <w:sz w:val="20"/>
                <w:lang w:eastAsia="zh-CN"/>
              </w:rPr>
              <w:t xml:space="preserve">Specify the </w:t>
            </w:r>
            <w:proofErr w:type="spellStart"/>
            <w:r w:rsidRPr="001979DA">
              <w:rPr>
                <w:rFonts w:ascii="Times" w:eastAsia="宋体" w:hAnsi="Times"/>
                <w:sz w:val="20"/>
                <w:lang w:eastAsia="zh-CN"/>
              </w:rPr>
              <w:t>signalling</w:t>
            </w:r>
            <w:proofErr w:type="spellEnd"/>
            <w:r w:rsidRPr="001979DA">
              <w:rPr>
                <w:rFonts w:ascii="Times" w:eastAsia="宋体" w:hAnsi="Times"/>
                <w:sz w:val="20"/>
                <w:lang w:eastAsia="zh-CN"/>
              </w:rPr>
              <w:t xml:space="preserve"> and behavior of the following side control information for controlling the NCR-</w:t>
            </w:r>
            <w:proofErr w:type="spellStart"/>
            <w:r w:rsidRPr="001979DA">
              <w:rPr>
                <w:rFonts w:ascii="Times" w:eastAsia="宋体" w:hAnsi="Times"/>
                <w:sz w:val="20"/>
                <w:lang w:eastAsia="zh-CN"/>
              </w:rPr>
              <w:t>Fwd</w:t>
            </w:r>
            <w:proofErr w:type="spellEnd"/>
            <w:r w:rsidRPr="001979DA">
              <w:rPr>
                <w:rFonts w:ascii="Times" w:eastAsia="宋体" w:hAnsi="Times"/>
                <w:sz w:val="20"/>
                <w:lang w:eastAsia="zh-CN"/>
              </w:rPr>
              <w:t xml:space="preserve"> [RAN1, RAN2]</w:t>
            </w:r>
          </w:p>
          <w:p w14:paraId="61A2D246" w14:textId="77777777" w:rsidR="001979DA" w:rsidRPr="001979DA" w:rsidRDefault="001979DA" w:rsidP="008F74E4">
            <w:pPr>
              <w:numPr>
                <w:ilvl w:val="0"/>
                <w:numId w:val="8"/>
              </w:numPr>
              <w:overflowPunct w:val="0"/>
              <w:autoSpaceDE w:val="0"/>
              <w:autoSpaceDN w:val="0"/>
              <w:adjustRightInd w:val="0"/>
              <w:spacing w:beforeLines="50" w:before="120" w:afterLines="50" w:after="120"/>
              <w:textAlignment w:val="baseline"/>
              <w:rPr>
                <w:rFonts w:ascii="Times" w:eastAsia="宋体" w:hAnsi="Times"/>
                <w:sz w:val="20"/>
                <w:lang w:eastAsia="zh-CN"/>
              </w:rPr>
            </w:pPr>
            <w:r w:rsidRPr="001979DA">
              <w:rPr>
                <w:rFonts w:ascii="Times" w:eastAsia="宋体" w:hAnsi="Times"/>
                <w:sz w:val="20"/>
                <w:lang w:eastAsia="zh-CN"/>
              </w:rPr>
              <w:t>Beamforming</w:t>
            </w:r>
          </w:p>
          <w:p w14:paraId="3E69C2C3" w14:textId="77777777" w:rsidR="001979DA" w:rsidRPr="001979DA" w:rsidRDefault="001979DA" w:rsidP="008F74E4">
            <w:pPr>
              <w:numPr>
                <w:ilvl w:val="0"/>
                <w:numId w:val="8"/>
              </w:numPr>
              <w:overflowPunct w:val="0"/>
              <w:autoSpaceDE w:val="0"/>
              <w:autoSpaceDN w:val="0"/>
              <w:adjustRightInd w:val="0"/>
              <w:spacing w:beforeLines="50" w:before="120" w:afterLines="50" w:after="120"/>
              <w:textAlignment w:val="baseline"/>
              <w:rPr>
                <w:rFonts w:ascii="Times" w:eastAsia="宋体" w:hAnsi="Times"/>
                <w:sz w:val="20"/>
                <w:lang w:eastAsia="zh-CN"/>
              </w:rPr>
            </w:pPr>
            <w:r w:rsidRPr="001979DA">
              <w:rPr>
                <w:rFonts w:ascii="Times" w:eastAsia="宋体" w:hAnsi="Times"/>
                <w:sz w:val="20"/>
                <w:lang w:eastAsia="zh-CN"/>
              </w:rPr>
              <w:t>UL-DL TDD operation</w:t>
            </w:r>
          </w:p>
          <w:p w14:paraId="7A618BED" w14:textId="77777777" w:rsidR="001979DA" w:rsidRPr="001979DA" w:rsidRDefault="001979DA" w:rsidP="008F74E4">
            <w:pPr>
              <w:numPr>
                <w:ilvl w:val="0"/>
                <w:numId w:val="8"/>
              </w:numPr>
              <w:overflowPunct w:val="0"/>
              <w:autoSpaceDE w:val="0"/>
              <w:autoSpaceDN w:val="0"/>
              <w:adjustRightInd w:val="0"/>
              <w:spacing w:beforeLines="50" w:before="120" w:afterLines="50" w:after="120"/>
              <w:textAlignment w:val="baseline"/>
              <w:rPr>
                <w:rFonts w:ascii="Times" w:eastAsia="宋体" w:hAnsi="Times"/>
                <w:sz w:val="20"/>
                <w:lang w:eastAsia="zh-CN"/>
              </w:rPr>
            </w:pPr>
            <w:r w:rsidRPr="001979DA">
              <w:rPr>
                <w:rFonts w:ascii="Times" w:eastAsia="宋体" w:hAnsi="Times"/>
                <w:sz w:val="20"/>
                <w:lang w:eastAsia="zh-CN"/>
              </w:rPr>
              <w:t>ON-OFF information</w:t>
            </w:r>
          </w:p>
          <w:p w14:paraId="53232674" w14:textId="6DB267D7" w:rsidR="003460D2" w:rsidRPr="00423E46" w:rsidRDefault="001979DA" w:rsidP="00423E46">
            <w:pPr>
              <w:spacing w:beforeLines="50" w:before="120" w:afterLines="50" w:after="120"/>
            </w:pPr>
            <w:r w:rsidRPr="007550A5">
              <w:t>Note: Power control aspect will be checked in RAN#98e.</w:t>
            </w:r>
          </w:p>
        </w:tc>
      </w:tr>
    </w:tbl>
    <w:p w14:paraId="5660A4F1" w14:textId="5BF14E70" w:rsidR="00547A31" w:rsidRPr="008A37E7" w:rsidRDefault="003460D2" w:rsidP="00390C8B">
      <w:pPr>
        <w:spacing w:before="240"/>
        <w:jc w:val="both"/>
        <w:rPr>
          <w:sz w:val="20"/>
          <w:szCs w:val="20"/>
        </w:rPr>
      </w:pPr>
      <w:r w:rsidRPr="008A37E7">
        <w:rPr>
          <w:sz w:val="20"/>
          <w:szCs w:val="20"/>
        </w:rPr>
        <w:t xml:space="preserve">In this contribution, we provide our view on </w:t>
      </w:r>
      <w:r>
        <w:rPr>
          <w:sz w:val="20"/>
          <w:szCs w:val="20"/>
        </w:rPr>
        <w:t>the side control information</w:t>
      </w:r>
      <w:r w:rsidRPr="008A37E7">
        <w:rPr>
          <w:sz w:val="20"/>
          <w:szCs w:val="20"/>
        </w:rPr>
        <w:t>.</w:t>
      </w:r>
    </w:p>
    <w:p w14:paraId="3EEA1E70" w14:textId="5D207EF4" w:rsidR="00385D90" w:rsidRPr="00385D90" w:rsidRDefault="008224E4" w:rsidP="00385D90">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8A37E7">
        <w:rPr>
          <w:rFonts w:ascii="Arial" w:eastAsia="宋体" w:hAnsi="Arial" w:cs="Times New Roman"/>
          <w:b w:val="0"/>
          <w:bCs w:val="0"/>
          <w:kern w:val="0"/>
          <w:sz w:val="36"/>
          <w:szCs w:val="20"/>
          <w:lang w:val="fr-FR" w:eastAsia="zh-CN"/>
        </w:rPr>
        <w:t>Discussion</w:t>
      </w:r>
      <w:bookmarkStart w:id="4" w:name="_Ref47611271"/>
      <w:bookmarkStart w:id="5" w:name="_Ref47611245"/>
    </w:p>
    <w:p w14:paraId="02F7F9C8" w14:textId="41F52F9B" w:rsidR="0028102E" w:rsidRDefault="0028102E" w:rsidP="0028102E">
      <w:pPr>
        <w:pStyle w:val="2"/>
        <w:numPr>
          <w:ilvl w:val="1"/>
          <w:numId w:val="5"/>
        </w:numPr>
      </w:pPr>
      <w:r w:rsidRPr="006B6E03">
        <w:t>Beamforming information</w:t>
      </w:r>
    </w:p>
    <w:p w14:paraId="080BFDB5" w14:textId="55BE0ED8" w:rsidR="001E0F1C" w:rsidRPr="006C2EBE" w:rsidRDefault="008E63F3" w:rsidP="006C2EBE">
      <w:pPr>
        <w:pStyle w:val="1"/>
      </w:pPr>
      <w:r w:rsidRPr="006B6E03">
        <w:t>Beam</w:t>
      </w:r>
      <w:r>
        <w:t xml:space="preserve"> </w:t>
      </w:r>
      <w:r w:rsidRPr="006B6E03">
        <w:t>for</w:t>
      </w:r>
      <w:r>
        <w:t xml:space="preserve"> BH link</w:t>
      </w:r>
    </w:p>
    <w:p w14:paraId="75385BE5" w14:textId="50E20790" w:rsidR="00BB1F23" w:rsidRPr="007B5C9A" w:rsidRDefault="00BB1F23" w:rsidP="008F05D0">
      <w:pPr>
        <w:pStyle w:val="a0"/>
        <w:rPr>
          <w:rFonts w:ascii="Times New Roman" w:hAnsi="Times New Roman"/>
          <w:szCs w:val="20"/>
        </w:rPr>
      </w:pPr>
      <w:r>
        <w:t>In RAN1#110bis</w:t>
      </w:r>
      <w:r w:rsidR="00632FFC">
        <w:t>-e</w:t>
      </w:r>
      <w:r>
        <w:t xml:space="preserve"> </w:t>
      </w:r>
      <w:r w:rsidR="00632FFC">
        <w:t>e-</w:t>
      </w:r>
      <w:r>
        <w:t>meeting [2], it has been agreed that both adaptive and fixed beam can be supported</w:t>
      </w:r>
      <w:r w:rsidR="0083500A">
        <w:t xml:space="preserve"> </w:t>
      </w:r>
      <w:r w:rsidR="00632FFC">
        <w:t>for</w:t>
      </w:r>
      <w:r w:rsidR="006023CD">
        <w:t xml:space="preserve"> </w:t>
      </w:r>
      <w:r>
        <w:t>backhaul link, and both implicit rule and explicit indication are adopted to determine the</w:t>
      </w:r>
      <w:r w:rsidR="006023CD">
        <w:t xml:space="preserve"> adaptive</w:t>
      </w:r>
      <w:r>
        <w:t xml:space="preserve"> beam of backhaul link. In this section, we will discuss the detailed principles for determining the backhaul beam, including the signaling design of </w:t>
      </w:r>
      <w:r w:rsidR="00632FFC">
        <w:t xml:space="preserve">the </w:t>
      </w:r>
      <w:r>
        <w:t xml:space="preserve">explicit indication, </w:t>
      </w:r>
      <w:r w:rsidR="006023CD">
        <w:t>the</w:t>
      </w:r>
      <w:r>
        <w:t xml:space="preserve"> implicit rule, and the relation between the control link</w:t>
      </w:r>
      <w:r w:rsidR="001E33EB">
        <w:t xml:space="preserve"> </w:t>
      </w:r>
      <w:r w:rsidR="00632FFC">
        <w:t>beam</w:t>
      </w:r>
      <w:r w:rsidR="001E33EB">
        <w:t xml:space="preserve"> and backhaul link</w:t>
      </w:r>
      <w:r w:rsidR="00632FFC">
        <w:t xml:space="preserve"> beam</w:t>
      </w:r>
      <w:r>
        <w:t>.</w:t>
      </w:r>
    </w:p>
    <w:tbl>
      <w:tblPr>
        <w:tblStyle w:val="ab"/>
        <w:tblW w:w="0" w:type="auto"/>
        <w:tblLook w:val="04A0" w:firstRow="1" w:lastRow="0" w:firstColumn="1" w:lastColumn="0" w:noHBand="0" w:noVBand="1"/>
      </w:tblPr>
      <w:tblGrid>
        <w:gridCol w:w="9019"/>
      </w:tblGrid>
      <w:tr w:rsidR="008F05D0" w:rsidRPr="007B5C9A" w14:paraId="71C12B9D" w14:textId="77777777" w:rsidTr="00310545">
        <w:tc>
          <w:tcPr>
            <w:tcW w:w="9245" w:type="dxa"/>
          </w:tcPr>
          <w:p w14:paraId="46B3B6F1" w14:textId="77777777" w:rsidR="002E361F" w:rsidRPr="002E361F" w:rsidRDefault="002E361F" w:rsidP="002E361F">
            <w:pPr>
              <w:rPr>
                <w:rFonts w:eastAsia="Batang"/>
                <w:bCs/>
                <w:iCs/>
                <w:color w:val="000000"/>
                <w:sz w:val="20"/>
                <w:highlight w:val="green"/>
                <w:lang w:val="en-GB"/>
              </w:rPr>
            </w:pPr>
            <w:r w:rsidRPr="002E361F">
              <w:rPr>
                <w:rFonts w:eastAsia="Batang"/>
                <w:color w:val="000000"/>
                <w:sz w:val="20"/>
                <w:highlight w:val="green"/>
                <w:lang w:val="en-GB"/>
              </w:rPr>
              <w:t>Agreement</w:t>
            </w:r>
          </w:p>
          <w:p w14:paraId="777E0859" w14:textId="77777777" w:rsidR="002E361F" w:rsidRPr="002E361F" w:rsidRDefault="002E361F" w:rsidP="002E361F">
            <w:pPr>
              <w:rPr>
                <w:rFonts w:ascii="Times" w:eastAsia="宋体" w:hAnsi="Times" w:cs="Times"/>
                <w:color w:val="493118"/>
                <w:sz w:val="18"/>
                <w:szCs w:val="18"/>
                <w:lang w:eastAsia="zh-CN"/>
              </w:rPr>
            </w:pPr>
            <w:r w:rsidRPr="002E361F">
              <w:rPr>
                <w:rFonts w:ascii="Times" w:eastAsia="宋体" w:hAnsi="Times" w:cs="Times"/>
                <w:color w:val="493118"/>
                <w:sz w:val="20"/>
                <w:lang w:eastAsia="zh-CN"/>
              </w:rPr>
              <w:t>The following aspects should be NCR capability:</w:t>
            </w:r>
          </w:p>
          <w:p w14:paraId="39134581" w14:textId="77777777" w:rsidR="002E361F" w:rsidRPr="002E361F" w:rsidRDefault="002E361F" w:rsidP="002E361F">
            <w:pPr>
              <w:numPr>
                <w:ilvl w:val="0"/>
                <w:numId w:val="28"/>
              </w:numPr>
              <w:overflowPunct w:val="0"/>
              <w:autoSpaceDE w:val="0"/>
              <w:autoSpaceDN w:val="0"/>
              <w:adjustRightInd w:val="0"/>
              <w:spacing w:after="180"/>
              <w:contextualSpacing/>
              <w:textAlignment w:val="baseline"/>
              <w:rPr>
                <w:rFonts w:eastAsia="宋体"/>
                <w:sz w:val="20"/>
                <w:szCs w:val="20"/>
                <w:lang w:val="en-GB" w:eastAsia="x-none"/>
              </w:rPr>
            </w:pPr>
            <w:r w:rsidRPr="002E361F">
              <w:rPr>
                <w:rFonts w:eastAsia="宋体"/>
                <w:sz w:val="20"/>
                <w:szCs w:val="20"/>
                <w:lang w:val="en-GB" w:eastAsia="x-none"/>
              </w:rPr>
              <w:t>Simultaneous UL transmission of C-link and backhaul link</w:t>
            </w:r>
          </w:p>
          <w:p w14:paraId="335E336A" w14:textId="77777777" w:rsidR="002E361F" w:rsidRPr="002E361F" w:rsidRDefault="002E361F" w:rsidP="002E361F">
            <w:pPr>
              <w:numPr>
                <w:ilvl w:val="0"/>
                <w:numId w:val="28"/>
              </w:numPr>
              <w:overflowPunct w:val="0"/>
              <w:autoSpaceDE w:val="0"/>
              <w:autoSpaceDN w:val="0"/>
              <w:adjustRightInd w:val="0"/>
              <w:spacing w:after="180"/>
              <w:contextualSpacing/>
              <w:textAlignment w:val="baseline"/>
              <w:rPr>
                <w:rFonts w:eastAsia="宋体"/>
                <w:sz w:val="20"/>
                <w:szCs w:val="20"/>
                <w:lang w:val="en-GB" w:eastAsia="x-none"/>
              </w:rPr>
            </w:pPr>
            <w:r w:rsidRPr="002E361F">
              <w:rPr>
                <w:rFonts w:eastAsia="宋体"/>
                <w:sz w:val="20"/>
                <w:szCs w:val="20"/>
                <w:lang w:val="en-GB" w:eastAsia="x-none"/>
              </w:rPr>
              <w:t>Adaptive beam for C-link/backhaul-link</w:t>
            </w:r>
          </w:p>
          <w:p w14:paraId="3FE74346" w14:textId="77777777" w:rsidR="002E361F" w:rsidRPr="002E361F" w:rsidRDefault="002E361F" w:rsidP="002E361F">
            <w:pPr>
              <w:numPr>
                <w:ilvl w:val="0"/>
                <w:numId w:val="28"/>
              </w:numPr>
              <w:overflowPunct w:val="0"/>
              <w:autoSpaceDE w:val="0"/>
              <w:autoSpaceDN w:val="0"/>
              <w:adjustRightInd w:val="0"/>
              <w:spacing w:after="180"/>
              <w:contextualSpacing/>
              <w:textAlignment w:val="baseline"/>
              <w:rPr>
                <w:rFonts w:eastAsia="宋体"/>
                <w:sz w:val="20"/>
                <w:szCs w:val="20"/>
                <w:lang w:val="en-GB" w:eastAsia="x-none"/>
              </w:rPr>
            </w:pPr>
            <w:r w:rsidRPr="002E361F">
              <w:rPr>
                <w:rFonts w:eastAsia="宋体"/>
                <w:sz w:val="20"/>
                <w:szCs w:val="20"/>
                <w:lang w:val="en-GB" w:eastAsia="x-none"/>
              </w:rPr>
              <w:t>Note-1: Fixed beam for C-link/backhaul link is default capability</w:t>
            </w:r>
          </w:p>
          <w:p w14:paraId="260C9F23" w14:textId="77777777" w:rsidR="002E361F" w:rsidRPr="002E361F" w:rsidRDefault="002E361F" w:rsidP="002E361F">
            <w:pPr>
              <w:numPr>
                <w:ilvl w:val="0"/>
                <w:numId w:val="28"/>
              </w:numPr>
              <w:overflowPunct w:val="0"/>
              <w:autoSpaceDE w:val="0"/>
              <w:autoSpaceDN w:val="0"/>
              <w:adjustRightInd w:val="0"/>
              <w:spacing w:after="180"/>
              <w:contextualSpacing/>
              <w:textAlignment w:val="baseline"/>
              <w:rPr>
                <w:rFonts w:eastAsia="宋体"/>
                <w:sz w:val="20"/>
                <w:szCs w:val="20"/>
                <w:lang w:val="en-GB" w:eastAsia="x-none"/>
              </w:rPr>
            </w:pPr>
            <w:r w:rsidRPr="002E361F">
              <w:rPr>
                <w:rFonts w:eastAsia="宋体"/>
                <w:sz w:val="20"/>
                <w:szCs w:val="20"/>
                <w:lang w:val="en-GB" w:eastAsia="x-none"/>
              </w:rPr>
              <w:t xml:space="preserve">Note-2: </w:t>
            </w:r>
            <w:proofErr w:type="spellStart"/>
            <w:r w:rsidRPr="002E361F">
              <w:rPr>
                <w:rFonts w:eastAsia="宋体"/>
                <w:sz w:val="20"/>
                <w:szCs w:val="20"/>
                <w:lang w:val="en-GB" w:eastAsia="x-none"/>
              </w:rPr>
              <w:t>TDMed</w:t>
            </w:r>
            <w:proofErr w:type="spellEnd"/>
            <w:r w:rsidRPr="002E361F">
              <w:rPr>
                <w:rFonts w:eastAsia="宋体"/>
                <w:sz w:val="20"/>
                <w:szCs w:val="20"/>
                <w:lang w:val="en-GB" w:eastAsia="x-none"/>
              </w:rPr>
              <w:t xml:space="preserve"> UL transmission of C-link and backhaul link is default capability.</w:t>
            </w:r>
          </w:p>
          <w:p w14:paraId="4D41B8DD" w14:textId="77777777" w:rsidR="002E361F" w:rsidRPr="002E361F" w:rsidRDefault="002E361F" w:rsidP="002E361F">
            <w:pPr>
              <w:numPr>
                <w:ilvl w:val="0"/>
                <w:numId w:val="28"/>
              </w:numPr>
              <w:overflowPunct w:val="0"/>
              <w:autoSpaceDE w:val="0"/>
              <w:autoSpaceDN w:val="0"/>
              <w:adjustRightInd w:val="0"/>
              <w:spacing w:after="180"/>
              <w:contextualSpacing/>
              <w:textAlignment w:val="baseline"/>
              <w:rPr>
                <w:rFonts w:eastAsia="宋体"/>
                <w:sz w:val="20"/>
                <w:szCs w:val="20"/>
                <w:lang w:val="en-GB" w:eastAsia="x-none"/>
              </w:rPr>
            </w:pPr>
            <w:r w:rsidRPr="002E361F">
              <w:rPr>
                <w:rFonts w:eastAsia="宋体"/>
                <w:sz w:val="20"/>
                <w:szCs w:val="20"/>
                <w:lang w:val="en-GB" w:eastAsia="x-none"/>
              </w:rPr>
              <w:t>FFS: How to define the capability for adaptive beam for C-link/backhaul-link</w:t>
            </w:r>
          </w:p>
          <w:p w14:paraId="20CC5D20" w14:textId="77777777" w:rsidR="002E361F" w:rsidRPr="00654890" w:rsidRDefault="002E361F" w:rsidP="002E361F">
            <w:pPr>
              <w:rPr>
                <w:rFonts w:eastAsia="Batang"/>
                <w:color w:val="000000"/>
                <w:sz w:val="20"/>
                <w:highlight w:val="green"/>
                <w:lang w:val="en-GB"/>
              </w:rPr>
            </w:pPr>
            <w:r w:rsidRPr="00654890">
              <w:rPr>
                <w:rFonts w:eastAsia="Batang"/>
                <w:color w:val="000000"/>
                <w:sz w:val="20"/>
                <w:highlight w:val="green"/>
                <w:lang w:val="en-GB"/>
              </w:rPr>
              <w:t>Agreement</w:t>
            </w:r>
          </w:p>
          <w:p w14:paraId="5B1D5E94" w14:textId="77777777" w:rsidR="002E361F" w:rsidRPr="00654890" w:rsidRDefault="002E361F" w:rsidP="00654890">
            <w:pPr>
              <w:rPr>
                <w:rFonts w:ascii="Times" w:eastAsia="宋体" w:hAnsi="Times" w:cs="Times"/>
                <w:color w:val="493118"/>
                <w:sz w:val="20"/>
                <w:lang w:eastAsia="zh-CN"/>
              </w:rPr>
            </w:pPr>
            <w:r w:rsidRPr="00654890">
              <w:rPr>
                <w:rFonts w:ascii="Times" w:eastAsia="宋体" w:hAnsi="Times" w:cs="Times"/>
                <w:color w:val="493118"/>
                <w:sz w:val="20"/>
                <w:lang w:eastAsia="zh-CN"/>
              </w:rPr>
              <w:lastRenderedPageBreak/>
              <w:t>If adaptive beams are adopted for C-link and backhaul link, new signaling is supported to indicate a beam(s) used for backhaul link from the set of beams for C-link.</w:t>
            </w:r>
          </w:p>
          <w:p w14:paraId="10C23853" w14:textId="77777777" w:rsidR="002E361F" w:rsidRPr="00654890" w:rsidRDefault="002E361F" w:rsidP="00654890">
            <w:pPr>
              <w:numPr>
                <w:ilvl w:val="0"/>
                <w:numId w:val="28"/>
              </w:numPr>
              <w:overflowPunct w:val="0"/>
              <w:autoSpaceDE w:val="0"/>
              <w:autoSpaceDN w:val="0"/>
              <w:adjustRightInd w:val="0"/>
              <w:spacing w:after="180"/>
              <w:contextualSpacing/>
              <w:textAlignment w:val="baseline"/>
              <w:rPr>
                <w:rFonts w:eastAsia="宋体"/>
                <w:sz w:val="20"/>
                <w:szCs w:val="20"/>
                <w:lang w:val="en-GB" w:eastAsia="x-none"/>
              </w:rPr>
            </w:pPr>
            <w:r w:rsidRPr="00654890">
              <w:rPr>
                <w:rFonts w:eastAsia="宋体"/>
                <w:sz w:val="20"/>
                <w:szCs w:val="20"/>
                <w:lang w:val="en-GB" w:eastAsia="x-none"/>
              </w:rPr>
              <w:t>Predefined rule is used to define the beam in case there is no indication via the new signalling</w:t>
            </w:r>
          </w:p>
          <w:p w14:paraId="05F7727E" w14:textId="77777777" w:rsidR="002E361F" w:rsidRPr="00654890" w:rsidRDefault="002E361F" w:rsidP="00654890">
            <w:pPr>
              <w:numPr>
                <w:ilvl w:val="1"/>
                <w:numId w:val="28"/>
              </w:numPr>
              <w:overflowPunct w:val="0"/>
              <w:autoSpaceDE w:val="0"/>
              <w:autoSpaceDN w:val="0"/>
              <w:adjustRightInd w:val="0"/>
              <w:spacing w:after="180"/>
              <w:contextualSpacing/>
              <w:textAlignment w:val="baseline"/>
              <w:rPr>
                <w:rFonts w:eastAsia="宋体"/>
                <w:sz w:val="20"/>
                <w:szCs w:val="20"/>
                <w:lang w:val="en-GB" w:eastAsia="x-none"/>
              </w:rPr>
            </w:pPr>
            <w:r w:rsidRPr="00654890">
              <w:rPr>
                <w:rFonts w:eastAsia="宋体"/>
                <w:sz w:val="20"/>
                <w:szCs w:val="20"/>
                <w:lang w:val="en-GB" w:eastAsia="x-none"/>
              </w:rPr>
              <w:t>FFS: Details of the predefined rule</w:t>
            </w:r>
          </w:p>
          <w:p w14:paraId="00EFF0F1" w14:textId="77777777" w:rsidR="002E361F" w:rsidRPr="00654890" w:rsidRDefault="002E361F" w:rsidP="00654890">
            <w:pPr>
              <w:numPr>
                <w:ilvl w:val="1"/>
                <w:numId w:val="28"/>
              </w:numPr>
              <w:overflowPunct w:val="0"/>
              <w:autoSpaceDE w:val="0"/>
              <w:autoSpaceDN w:val="0"/>
              <w:adjustRightInd w:val="0"/>
              <w:spacing w:after="180"/>
              <w:contextualSpacing/>
              <w:textAlignment w:val="baseline"/>
              <w:rPr>
                <w:rFonts w:eastAsia="宋体"/>
                <w:sz w:val="20"/>
                <w:szCs w:val="20"/>
                <w:lang w:val="en-GB" w:eastAsia="x-none"/>
              </w:rPr>
            </w:pPr>
            <w:r w:rsidRPr="00654890">
              <w:rPr>
                <w:rFonts w:eastAsia="宋体"/>
                <w:sz w:val="20"/>
                <w:szCs w:val="20"/>
                <w:lang w:val="en-GB" w:eastAsia="x-none"/>
              </w:rPr>
              <w:t>FFS: Application of predefined rule for other cases</w:t>
            </w:r>
          </w:p>
          <w:p w14:paraId="0FFB04A0" w14:textId="77777777" w:rsidR="002E361F" w:rsidRPr="00654890" w:rsidRDefault="002E361F" w:rsidP="00654890">
            <w:pPr>
              <w:numPr>
                <w:ilvl w:val="0"/>
                <w:numId w:val="28"/>
              </w:numPr>
              <w:overflowPunct w:val="0"/>
              <w:autoSpaceDE w:val="0"/>
              <w:autoSpaceDN w:val="0"/>
              <w:adjustRightInd w:val="0"/>
              <w:spacing w:after="180"/>
              <w:contextualSpacing/>
              <w:textAlignment w:val="baseline"/>
              <w:rPr>
                <w:rFonts w:eastAsia="宋体"/>
                <w:sz w:val="20"/>
                <w:szCs w:val="20"/>
                <w:lang w:val="en-GB" w:eastAsia="x-none"/>
              </w:rPr>
            </w:pPr>
            <w:r w:rsidRPr="00654890">
              <w:rPr>
                <w:rFonts w:eastAsia="宋体"/>
                <w:sz w:val="20"/>
                <w:szCs w:val="20"/>
                <w:lang w:val="en-GB" w:eastAsia="x-none"/>
              </w:rPr>
              <w:t>Note: The beam(s) used for backhaul link should be from the RRC-configured list of beams for C-link.</w:t>
            </w:r>
          </w:p>
          <w:p w14:paraId="0BB31F37" w14:textId="75FDD7AD" w:rsidR="005E503A" w:rsidRPr="007E3A3F" w:rsidRDefault="002E361F" w:rsidP="007E3A3F">
            <w:pPr>
              <w:numPr>
                <w:ilvl w:val="0"/>
                <w:numId w:val="28"/>
              </w:numPr>
              <w:overflowPunct w:val="0"/>
              <w:autoSpaceDE w:val="0"/>
              <w:autoSpaceDN w:val="0"/>
              <w:adjustRightInd w:val="0"/>
              <w:spacing w:after="180"/>
              <w:contextualSpacing/>
              <w:textAlignment w:val="baseline"/>
              <w:rPr>
                <w:rFonts w:ascii="PMingLiU" w:eastAsia="PMingLiU" w:hAnsi="PMingLiU" w:cs="Calibri"/>
                <w:sz w:val="22"/>
                <w:szCs w:val="22"/>
                <w:lang w:val="en-GB"/>
              </w:rPr>
            </w:pPr>
            <w:r w:rsidRPr="00654890">
              <w:rPr>
                <w:rFonts w:eastAsia="宋体"/>
                <w:sz w:val="20"/>
                <w:szCs w:val="20"/>
                <w:lang w:val="en-GB" w:eastAsia="x-none"/>
              </w:rPr>
              <w:t>The new signalling, if needed, is an optional NCR capability</w:t>
            </w:r>
          </w:p>
        </w:tc>
      </w:tr>
    </w:tbl>
    <w:p w14:paraId="0D229A5D" w14:textId="2555B25E" w:rsidR="008F05D0" w:rsidRPr="002A5E63" w:rsidRDefault="00A07D91" w:rsidP="002A5E63">
      <w:pPr>
        <w:pStyle w:val="a0"/>
        <w:rPr>
          <w:rFonts w:cs="Times"/>
          <w:szCs w:val="22"/>
          <w:lang w:val="en-GB"/>
        </w:rPr>
      </w:pPr>
      <w:r w:rsidRPr="002A5E63">
        <w:rPr>
          <w:rFonts w:cs="Times"/>
          <w:szCs w:val="22"/>
          <w:lang w:val="en-GB"/>
        </w:rPr>
        <w:lastRenderedPageBreak/>
        <w:t>It has been agreed</w:t>
      </w:r>
      <w:r w:rsidR="00B95495" w:rsidRPr="002A5E63">
        <w:rPr>
          <w:rFonts w:cs="Times"/>
          <w:szCs w:val="22"/>
          <w:lang w:val="en-GB"/>
        </w:rPr>
        <w:t xml:space="preserve"> in RAN1#109e</w:t>
      </w:r>
      <w:r w:rsidRPr="002A5E63">
        <w:rPr>
          <w:rFonts w:cs="Times"/>
          <w:szCs w:val="22"/>
          <w:lang w:val="en-GB"/>
        </w:rPr>
        <w:t xml:space="preserve"> that the same TCI states as </w:t>
      </w:r>
      <w:r w:rsidR="00B95495" w:rsidRPr="002A5E63">
        <w:rPr>
          <w:rFonts w:cs="Times"/>
          <w:szCs w:val="22"/>
          <w:lang w:val="en-GB"/>
        </w:rPr>
        <w:t xml:space="preserve">control </w:t>
      </w:r>
      <w:r w:rsidRPr="002A5E63">
        <w:rPr>
          <w:rFonts w:cs="Times"/>
          <w:szCs w:val="22"/>
          <w:lang w:val="en-GB"/>
        </w:rPr>
        <w:t>link are assumed for beam at NCR-</w:t>
      </w:r>
      <w:proofErr w:type="spellStart"/>
      <w:r w:rsidRPr="002A5E63">
        <w:rPr>
          <w:rFonts w:cs="Times"/>
          <w:szCs w:val="22"/>
          <w:lang w:val="en-GB"/>
        </w:rPr>
        <w:t>Fwd</w:t>
      </w:r>
      <w:proofErr w:type="spellEnd"/>
      <w:r w:rsidRPr="002A5E63">
        <w:rPr>
          <w:rFonts w:cs="Times"/>
          <w:szCs w:val="22"/>
          <w:lang w:val="en-GB"/>
        </w:rPr>
        <w:t xml:space="preserve"> for backhaul link</w:t>
      </w:r>
      <w:r w:rsidR="008F05D0" w:rsidRPr="002A5E63">
        <w:rPr>
          <w:rFonts w:cs="Times"/>
          <w:szCs w:val="22"/>
          <w:lang w:val="en-GB"/>
        </w:rPr>
        <w:t xml:space="preserve">. </w:t>
      </w:r>
      <w:r w:rsidR="00FD0E61" w:rsidRPr="002A5E63">
        <w:rPr>
          <w:rFonts w:cs="Times"/>
          <w:szCs w:val="22"/>
          <w:lang w:val="en-GB"/>
        </w:rPr>
        <w:t>‘</w:t>
      </w:r>
      <w:proofErr w:type="spellStart"/>
      <w:r w:rsidR="00FD0E61" w:rsidRPr="002A5E63">
        <w:rPr>
          <w:rFonts w:cs="Times"/>
          <w:szCs w:val="22"/>
          <w:lang w:val="en-GB"/>
        </w:rPr>
        <w:t>typeA</w:t>
      </w:r>
      <w:proofErr w:type="spellEnd"/>
      <w:r w:rsidR="00FD0E61" w:rsidRPr="002A5E63">
        <w:rPr>
          <w:rFonts w:cs="Times"/>
          <w:szCs w:val="22"/>
          <w:lang w:val="en-GB"/>
        </w:rPr>
        <w:t>’, ‘</w:t>
      </w:r>
      <w:proofErr w:type="spellStart"/>
      <w:r w:rsidR="00FD0E61" w:rsidRPr="002A5E63">
        <w:rPr>
          <w:rFonts w:cs="Times"/>
          <w:szCs w:val="22"/>
          <w:lang w:val="en-GB"/>
        </w:rPr>
        <w:t>typeB</w:t>
      </w:r>
      <w:proofErr w:type="spellEnd"/>
      <w:r w:rsidR="00FD0E61" w:rsidRPr="002A5E63">
        <w:rPr>
          <w:rFonts w:cs="Times"/>
          <w:szCs w:val="22"/>
          <w:lang w:val="en-GB"/>
        </w:rPr>
        <w:t>’ and ‘</w:t>
      </w:r>
      <w:proofErr w:type="spellStart"/>
      <w:r w:rsidR="00FD0E61" w:rsidRPr="002A5E63">
        <w:rPr>
          <w:rFonts w:cs="Times"/>
          <w:szCs w:val="22"/>
          <w:lang w:val="en-GB"/>
        </w:rPr>
        <w:t>typeC</w:t>
      </w:r>
      <w:proofErr w:type="spellEnd"/>
      <w:r w:rsidR="00FD0E61" w:rsidRPr="002A5E63">
        <w:rPr>
          <w:rFonts w:cs="Times"/>
          <w:szCs w:val="22"/>
          <w:lang w:val="en-GB"/>
        </w:rPr>
        <w:t>’</w:t>
      </w:r>
      <w:r w:rsidR="008F05D0" w:rsidRPr="002A5E63">
        <w:rPr>
          <w:rFonts w:cs="Times"/>
          <w:szCs w:val="22"/>
          <w:lang w:val="en-GB"/>
        </w:rPr>
        <w:t xml:space="preserve"> for PDCCH/PDSCH reception provide a large-scale channel reference for signal processing at the baseband. QCL </w:t>
      </w:r>
      <w:proofErr w:type="spellStart"/>
      <w:r w:rsidR="008F05D0" w:rsidRPr="002A5E63">
        <w:rPr>
          <w:rFonts w:cs="Times"/>
          <w:szCs w:val="22"/>
          <w:lang w:val="en-GB"/>
        </w:rPr>
        <w:t>TypeD</w:t>
      </w:r>
      <w:proofErr w:type="spellEnd"/>
      <w:r w:rsidR="008F05D0" w:rsidRPr="002A5E63">
        <w:rPr>
          <w:rFonts w:cs="Times"/>
          <w:szCs w:val="22"/>
          <w:lang w:val="en-GB"/>
        </w:rPr>
        <w:t>, corresponding to ‘Spatial Rx parameter’, gives a beam reference for receiving PDCCH/PDSCH. NCR</w:t>
      </w:r>
      <w:r w:rsidR="00FD0E61" w:rsidRPr="002A5E63">
        <w:rPr>
          <w:rFonts w:cs="Times"/>
          <w:szCs w:val="22"/>
          <w:lang w:val="en-GB"/>
        </w:rPr>
        <w:t>-</w:t>
      </w:r>
      <w:proofErr w:type="spellStart"/>
      <w:r w:rsidR="00FD0E61" w:rsidRPr="002A5E63">
        <w:rPr>
          <w:rFonts w:cs="Times"/>
          <w:szCs w:val="22"/>
          <w:lang w:val="en-GB"/>
        </w:rPr>
        <w:t>Fwd</w:t>
      </w:r>
      <w:proofErr w:type="spellEnd"/>
      <w:r w:rsidR="008F05D0" w:rsidRPr="002A5E63">
        <w:rPr>
          <w:rFonts w:cs="Times"/>
          <w:szCs w:val="22"/>
          <w:lang w:val="en-GB"/>
        </w:rPr>
        <w:t xml:space="preserve"> receives the downlink signal from </w:t>
      </w:r>
      <w:proofErr w:type="spellStart"/>
      <w:r w:rsidR="008F05D0" w:rsidRPr="002A5E63">
        <w:rPr>
          <w:rFonts w:cs="Times"/>
          <w:szCs w:val="22"/>
          <w:lang w:val="en-GB"/>
        </w:rPr>
        <w:t>gNB</w:t>
      </w:r>
      <w:proofErr w:type="spellEnd"/>
      <w:r w:rsidR="008F05D0" w:rsidRPr="002A5E63">
        <w:rPr>
          <w:rFonts w:cs="Times"/>
          <w:szCs w:val="22"/>
          <w:lang w:val="en-GB"/>
        </w:rPr>
        <w:t xml:space="preserve"> on the backhaul link using the configured Rx beam, amplifies and forwards to UEs on the access link without signal processing on baseband. Therefore,</w:t>
      </w:r>
      <w:r w:rsidR="008F05D0" w:rsidRPr="002A5E63" w:rsidDel="00FF24A7">
        <w:rPr>
          <w:rFonts w:cs="Times"/>
          <w:szCs w:val="22"/>
          <w:lang w:val="en-GB"/>
        </w:rPr>
        <w:t xml:space="preserve"> </w:t>
      </w:r>
      <w:r w:rsidR="008F05D0" w:rsidRPr="002A5E63">
        <w:rPr>
          <w:rFonts w:cs="Times"/>
          <w:szCs w:val="22"/>
          <w:lang w:val="en-GB"/>
        </w:rPr>
        <w:t xml:space="preserve">QCL </w:t>
      </w:r>
      <w:proofErr w:type="spellStart"/>
      <w:r w:rsidR="008F05D0" w:rsidRPr="002A5E63">
        <w:rPr>
          <w:rFonts w:cs="Times"/>
          <w:szCs w:val="22"/>
          <w:lang w:val="en-GB"/>
        </w:rPr>
        <w:t>TypeD</w:t>
      </w:r>
      <w:proofErr w:type="spellEnd"/>
      <w:r w:rsidR="008F05D0" w:rsidRPr="002A5E63">
        <w:rPr>
          <w:rFonts w:cs="Times"/>
          <w:szCs w:val="22"/>
          <w:lang w:val="en-GB"/>
        </w:rPr>
        <w:t xml:space="preserve"> </w:t>
      </w:r>
      <w:r w:rsidR="00ED2B0D" w:rsidRPr="002A5E63">
        <w:rPr>
          <w:rFonts w:cs="Times"/>
          <w:szCs w:val="22"/>
          <w:lang w:val="en-GB"/>
        </w:rPr>
        <w:t xml:space="preserve">is </w:t>
      </w:r>
      <w:r w:rsidR="00FF24A7" w:rsidRPr="002A5E63">
        <w:rPr>
          <w:rFonts w:cs="Times"/>
          <w:szCs w:val="22"/>
          <w:lang w:val="en-GB"/>
        </w:rPr>
        <w:t>mandatory</w:t>
      </w:r>
      <w:r w:rsidR="00ED2B0D" w:rsidRPr="002A5E63">
        <w:rPr>
          <w:rFonts w:cs="Times"/>
          <w:szCs w:val="22"/>
          <w:lang w:val="en-GB"/>
        </w:rPr>
        <w:t xml:space="preserve"> </w:t>
      </w:r>
      <w:r w:rsidR="008F05D0" w:rsidRPr="002A5E63">
        <w:rPr>
          <w:rFonts w:cs="Times"/>
          <w:szCs w:val="22"/>
          <w:lang w:val="en-GB"/>
        </w:rPr>
        <w:t xml:space="preserve">for </w:t>
      </w:r>
      <w:r w:rsidR="002334B2" w:rsidRPr="002A5E63">
        <w:rPr>
          <w:rFonts w:cs="Times"/>
          <w:szCs w:val="22"/>
          <w:lang w:val="en-GB"/>
        </w:rPr>
        <w:t xml:space="preserve">the </w:t>
      </w:r>
      <w:r w:rsidR="00FF24A7" w:rsidRPr="002A5E63">
        <w:rPr>
          <w:rFonts w:cs="Times"/>
          <w:szCs w:val="22"/>
          <w:lang w:val="en-GB"/>
        </w:rPr>
        <w:t>explicit</w:t>
      </w:r>
      <w:r w:rsidR="008F05D0" w:rsidRPr="002A5E63">
        <w:rPr>
          <w:rFonts w:cs="Times"/>
          <w:szCs w:val="22"/>
          <w:lang w:val="en-GB"/>
        </w:rPr>
        <w:t xml:space="preserve"> indication </w:t>
      </w:r>
      <w:r w:rsidR="00FF24A7" w:rsidRPr="002A5E63">
        <w:rPr>
          <w:rFonts w:cs="Times"/>
          <w:szCs w:val="22"/>
          <w:lang w:val="en-GB"/>
        </w:rPr>
        <w:t xml:space="preserve">and the implicit rule </w:t>
      </w:r>
      <w:r w:rsidR="008F05D0" w:rsidRPr="002A5E63">
        <w:rPr>
          <w:rFonts w:cs="Times"/>
          <w:szCs w:val="22"/>
          <w:lang w:val="en-GB"/>
        </w:rPr>
        <w:t xml:space="preserve">of backhaul </w:t>
      </w:r>
      <w:r w:rsidR="00FF24A7" w:rsidRPr="002A5E63">
        <w:rPr>
          <w:rFonts w:cs="Times"/>
          <w:szCs w:val="22"/>
          <w:lang w:val="en-GB"/>
        </w:rPr>
        <w:t>beam determination</w:t>
      </w:r>
      <w:r w:rsidR="008F05D0" w:rsidRPr="002A5E63">
        <w:rPr>
          <w:rFonts w:cs="Times"/>
          <w:szCs w:val="22"/>
          <w:lang w:val="en-GB"/>
        </w:rPr>
        <w:t>.</w:t>
      </w:r>
    </w:p>
    <w:p w14:paraId="6ADCE395" w14:textId="3E8C6773" w:rsidR="00382146" w:rsidRPr="002A5E63" w:rsidRDefault="001B2877" w:rsidP="008F05D0">
      <w:pPr>
        <w:pStyle w:val="a0"/>
        <w:rPr>
          <w:rFonts w:cs="Times"/>
          <w:szCs w:val="22"/>
          <w:lang w:val="en-GB"/>
        </w:rPr>
      </w:pPr>
      <w:r w:rsidRPr="007500AC">
        <w:rPr>
          <w:rFonts w:cs="Times"/>
          <w:szCs w:val="22"/>
          <w:lang w:val="en-GB"/>
        </w:rPr>
        <w:t xml:space="preserve">NCR is deployed in the fixed place, the channel between </w:t>
      </w:r>
      <w:proofErr w:type="spellStart"/>
      <w:r>
        <w:rPr>
          <w:rFonts w:cs="Times"/>
          <w:szCs w:val="22"/>
          <w:lang w:val="en-GB"/>
        </w:rPr>
        <w:t>gNB</w:t>
      </w:r>
      <w:proofErr w:type="spellEnd"/>
      <w:r>
        <w:rPr>
          <w:rFonts w:cs="Times"/>
          <w:szCs w:val="22"/>
          <w:lang w:val="en-GB"/>
        </w:rPr>
        <w:t xml:space="preserve"> and NCR variances slowly. Therefore, it is preferred to indicate the backhaul beam in a semi-static manner</w:t>
      </w:r>
      <w:r w:rsidR="00FF24A7">
        <w:rPr>
          <w:rFonts w:cs="Times"/>
          <w:szCs w:val="22"/>
          <w:lang w:val="en-GB"/>
        </w:rPr>
        <w:t>, and thus higher layer indication is appropriate for backhaul beam determination</w:t>
      </w:r>
      <w:r>
        <w:rPr>
          <w:rFonts w:cs="Times"/>
          <w:szCs w:val="22"/>
          <w:lang w:val="en-GB"/>
        </w:rPr>
        <w:t xml:space="preserve">. The semi-static TCI configuration is used for CORESET configuration, known as </w:t>
      </w:r>
      <w:r w:rsidR="002334B2">
        <w:rPr>
          <w:rFonts w:cs="Times"/>
          <w:szCs w:val="22"/>
          <w:lang w:val="en-GB"/>
        </w:rPr>
        <w:t>TCI state indication for UE-specific PDCCH MAC CE</w:t>
      </w:r>
      <w:r w:rsidR="00FF24A7" w:rsidRPr="002A5E63">
        <w:rPr>
          <w:rFonts w:cs="Times"/>
          <w:szCs w:val="22"/>
          <w:lang w:val="en-GB"/>
        </w:rPr>
        <w:t>. S</w:t>
      </w:r>
      <w:r w:rsidRPr="002A5E63">
        <w:rPr>
          <w:rFonts w:cs="Times"/>
          <w:szCs w:val="22"/>
          <w:lang w:val="en-GB"/>
        </w:rPr>
        <w:t>imilar signaling could be considered for backhaul beam indication.</w:t>
      </w:r>
    </w:p>
    <w:p w14:paraId="4AD21892" w14:textId="60620426" w:rsidR="00382146" w:rsidRDefault="00382146" w:rsidP="00382146">
      <w:pPr>
        <w:pStyle w:val="a0"/>
        <w:rPr>
          <w:rFonts w:cs="Times"/>
          <w:szCs w:val="22"/>
          <w:lang w:val="en-GB"/>
        </w:rPr>
      </w:pPr>
      <w:r>
        <w:rPr>
          <w:rFonts w:cs="Times"/>
          <w:szCs w:val="22"/>
          <w:lang w:val="en-GB"/>
        </w:rPr>
        <w:t>For the case of</w:t>
      </w:r>
      <w:r w:rsidRPr="00EA0266">
        <w:rPr>
          <w:rFonts w:cs="Times"/>
          <w:szCs w:val="22"/>
          <w:lang w:val="en-GB"/>
        </w:rPr>
        <w:t xml:space="preserve"> simultaneous DL receptions/UL transmissions in both C-link and backhaul link, the beam of backhaul link </w:t>
      </w:r>
      <w:r>
        <w:rPr>
          <w:rFonts w:cs="Times"/>
          <w:szCs w:val="22"/>
          <w:lang w:val="en-GB"/>
        </w:rPr>
        <w:t>should be</w:t>
      </w:r>
      <w:r w:rsidRPr="00EA0266">
        <w:rPr>
          <w:rFonts w:cs="Times"/>
          <w:szCs w:val="22"/>
          <w:lang w:val="en-GB"/>
        </w:rPr>
        <w:t xml:space="preserve"> the same as the beam of C-link</w:t>
      </w:r>
      <w:r w:rsidR="006E527F">
        <w:rPr>
          <w:rFonts w:cs="Times"/>
          <w:szCs w:val="22"/>
          <w:lang w:val="en-GB"/>
        </w:rPr>
        <w:t xml:space="preserve"> without introducing additional Rx/Tx behaviour of NCR MT</w:t>
      </w:r>
      <w:r w:rsidRPr="00EA0266">
        <w:rPr>
          <w:rFonts w:cs="Times"/>
          <w:szCs w:val="22"/>
          <w:lang w:val="en-GB"/>
        </w:rPr>
        <w:t xml:space="preserve">. Otherwise, </w:t>
      </w:r>
      <w:r>
        <w:rPr>
          <w:rFonts w:cs="Times"/>
          <w:szCs w:val="22"/>
          <w:lang w:val="en-GB"/>
        </w:rPr>
        <w:t>there would be ambiguity to determine the beam for C-link and BH link, when the indicated beams for C-link and BH link are different.</w:t>
      </w:r>
    </w:p>
    <w:p w14:paraId="0338127D" w14:textId="3F4B82CD" w:rsidR="00FF24A7" w:rsidRPr="00810552" w:rsidRDefault="00FF24A7" w:rsidP="00810552">
      <w:pPr>
        <w:pStyle w:val="a0"/>
        <w:rPr>
          <w:rFonts w:eastAsiaTheme="minorEastAsia" w:cs="Times"/>
          <w:b/>
          <w:szCs w:val="22"/>
          <w:lang w:val="en-GB"/>
        </w:rPr>
      </w:pPr>
      <w:r w:rsidRPr="00810552">
        <w:rPr>
          <w:rFonts w:eastAsiaTheme="minorEastAsia" w:cs="Times" w:hint="eastAsia"/>
          <w:b/>
          <w:szCs w:val="22"/>
          <w:lang w:val="en-GB"/>
        </w:rPr>
        <w:t>P</w:t>
      </w:r>
      <w:r w:rsidRPr="00810552">
        <w:rPr>
          <w:rFonts w:eastAsiaTheme="minorEastAsia" w:cs="Times"/>
          <w:b/>
          <w:szCs w:val="22"/>
          <w:lang w:val="en-GB"/>
        </w:rPr>
        <w:t xml:space="preserve">roposal 1: </w:t>
      </w:r>
      <w:r w:rsidR="00105D06" w:rsidRPr="00810552">
        <w:rPr>
          <w:rFonts w:eastAsiaTheme="minorEastAsia" w:cs="Times"/>
          <w:b/>
          <w:szCs w:val="22"/>
          <w:lang w:val="en-GB"/>
        </w:rPr>
        <w:t>For explicit indication</w:t>
      </w:r>
      <w:r w:rsidR="00F22378">
        <w:rPr>
          <w:rFonts w:eastAsiaTheme="minorEastAsia" w:cs="Times"/>
          <w:b/>
          <w:szCs w:val="22"/>
          <w:lang w:val="en-GB"/>
        </w:rPr>
        <w:t xml:space="preserve"> </w:t>
      </w:r>
      <w:r w:rsidR="00F22378">
        <w:rPr>
          <w:rFonts w:eastAsiaTheme="minorEastAsia" w:cs="Times"/>
          <w:b/>
          <w:szCs w:val="22"/>
          <w:lang w:val="en-GB" w:eastAsia="zh-CN"/>
        </w:rPr>
        <w:t>of DL beam of backhaul link</w:t>
      </w:r>
      <w:r w:rsidR="00105D06" w:rsidRPr="00810552">
        <w:rPr>
          <w:rFonts w:eastAsiaTheme="minorEastAsia" w:cs="Times"/>
          <w:b/>
          <w:szCs w:val="22"/>
          <w:lang w:val="en-GB"/>
        </w:rPr>
        <w:t xml:space="preserve">, </w:t>
      </w:r>
      <w:r w:rsidR="00AE5889" w:rsidRPr="00810552">
        <w:rPr>
          <w:rFonts w:eastAsiaTheme="minorEastAsia" w:cs="Times"/>
          <w:b/>
          <w:szCs w:val="22"/>
          <w:lang w:val="en-GB"/>
        </w:rPr>
        <w:t>semi-static</w:t>
      </w:r>
      <w:r w:rsidRPr="00810552">
        <w:rPr>
          <w:rFonts w:eastAsiaTheme="minorEastAsia" w:cs="Times"/>
          <w:b/>
          <w:szCs w:val="22"/>
          <w:lang w:val="en-GB"/>
        </w:rPr>
        <w:t xml:space="preserve"> indication</w:t>
      </w:r>
      <w:r w:rsidR="00AE5889" w:rsidRPr="00810552">
        <w:rPr>
          <w:rFonts w:eastAsiaTheme="minorEastAsia" w:cs="Times"/>
          <w:b/>
          <w:szCs w:val="22"/>
          <w:lang w:val="en-GB"/>
        </w:rPr>
        <w:t xml:space="preserve"> via higher layer </w:t>
      </w:r>
      <w:r w:rsidR="00707263" w:rsidRPr="00810552">
        <w:rPr>
          <w:rFonts w:eastAsiaTheme="minorEastAsia" w:cs="Times"/>
          <w:b/>
          <w:szCs w:val="22"/>
          <w:lang w:val="en-GB"/>
        </w:rPr>
        <w:t>signalling</w:t>
      </w:r>
      <w:r w:rsidRPr="00810552">
        <w:rPr>
          <w:rFonts w:eastAsiaTheme="minorEastAsia" w:cs="Times"/>
          <w:b/>
          <w:szCs w:val="22"/>
          <w:lang w:val="en-GB"/>
        </w:rPr>
        <w:t xml:space="preserve"> is appropriate for backhaul beam determination considering </w:t>
      </w:r>
      <w:r w:rsidR="00105D06" w:rsidRPr="00810552">
        <w:rPr>
          <w:rFonts w:eastAsiaTheme="minorEastAsia" w:cs="Times"/>
          <w:b/>
          <w:szCs w:val="22"/>
          <w:lang w:val="en-GB"/>
        </w:rPr>
        <w:t>fixed NCR deployment.</w:t>
      </w:r>
    </w:p>
    <w:p w14:paraId="4EE5C2B8" w14:textId="67FD42A5" w:rsidR="0034743F" w:rsidRPr="0034743F" w:rsidRDefault="0034743F" w:rsidP="00810552">
      <w:pPr>
        <w:pStyle w:val="a0"/>
        <w:rPr>
          <w:rFonts w:eastAsiaTheme="minorEastAsia" w:cs="Times"/>
          <w:b/>
          <w:szCs w:val="22"/>
          <w:lang w:val="en-GB" w:eastAsia="zh-CN"/>
        </w:rPr>
      </w:pPr>
      <w:r w:rsidRPr="00810552">
        <w:rPr>
          <w:rFonts w:eastAsiaTheme="minorEastAsia" w:cs="Times" w:hint="eastAsia"/>
          <w:b/>
          <w:szCs w:val="22"/>
          <w:lang w:val="en-GB" w:eastAsia="zh-CN"/>
        </w:rPr>
        <w:t>P</w:t>
      </w:r>
      <w:r w:rsidRPr="00810552">
        <w:rPr>
          <w:rFonts w:eastAsiaTheme="minorEastAsia" w:cs="Times"/>
          <w:b/>
          <w:szCs w:val="22"/>
          <w:lang w:val="en-GB" w:eastAsia="zh-CN"/>
        </w:rPr>
        <w:t xml:space="preserve">roposal </w:t>
      </w:r>
      <w:r>
        <w:rPr>
          <w:rFonts w:eastAsiaTheme="minorEastAsia" w:cs="Times"/>
          <w:b/>
          <w:szCs w:val="22"/>
          <w:lang w:val="en-GB" w:eastAsia="zh-CN"/>
        </w:rPr>
        <w:t>2</w:t>
      </w:r>
      <w:r w:rsidRPr="00810552">
        <w:rPr>
          <w:rFonts w:eastAsiaTheme="minorEastAsia" w:cs="Times"/>
          <w:b/>
          <w:szCs w:val="22"/>
          <w:lang w:val="en-GB" w:eastAsia="zh-CN"/>
        </w:rPr>
        <w:t xml:space="preserve">: </w:t>
      </w:r>
      <w:r w:rsidRPr="0034743F">
        <w:rPr>
          <w:rFonts w:eastAsiaTheme="minorEastAsia" w:cs="Times"/>
          <w:b/>
          <w:szCs w:val="22"/>
          <w:lang w:val="en-GB" w:eastAsia="zh-CN"/>
        </w:rPr>
        <w:t>For the case of simultaneous DL receptions/UL transmissions in both C-link and backhaul link, the beam of backhaul link should be the same as the beam of C-link</w:t>
      </w:r>
      <w:r>
        <w:rPr>
          <w:rFonts w:eastAsiaTheme="minorEastAsia" w:cs="Times"/>
          <w:b/>
          <w:szCs w:val="22"/>
          <w:lang w:val="en-GB" w:eastAsia="zh-CN"/>
        </w:rPr>
        <w:t>.</w:t>
      </w:r>
    </w:p>
    <w:p w14:paraId="65478E8A" w14:textId="1F04CEB1" w:rsidR="00F445C9" w:rsidRDefault="004745C8" w:rsidP="00AE16E2">
      <w:pPr>
        <w:pStyle w:val="a0"/>
        <w:rPr>
          <w:rFonts w:cs="Times"/>
          <w:szCs w:val="22"/>
          <w:lang w:val="en-GB"/>
        </w:rPr>
      </w:pPr>
      <w:r w:rsidRPr="00810552">
        <w:rPr>
          <w:rFonts w:cs="Times" w:hint="eastAsia"/>
          <w:szCs w:val="22"/>
          <w:lang w:val="en-GB"/>
        </w:rPr>
        <w:t>F</w:t>
      </w:r>
      <w:r w:rsidRPr="00810552">
        <w:rPr>
          <w:rFonts w:cs="Times"/>
          <w:szCs w:val="22"/>
          <w:lang w:val="en-GB"/>
        </w:rPr>
        <w:t>or implicit rule of backhaul beam determination,</w:t>
      </w:r>
      <w:r w:rsidR="00FA5BE8">
        <w:rPr>
          <w:rFonts w:cs="Times"/>
          <w:szCs w:val="22"/>
          <w:lang w:val="en-GB"/>
        </w:rPr>
        <w:t xml:space="preserve"> two candidate schemes are proposed in RAN1 110</w:t>
      </w:r>
      <w:r w:rsidR="00FA5BE8" w:rsidRPr="00A746AA">
        <w:rPr>
          <w:rFonts w:ascii="Times New Roman" w:hAnsi="Times New Roman"/>
          <w:szCs w:val="22"/>
          <w:lang w:val="en-GB"/>
        </w:rPr>
        <w:t>b</w:t>
      </w:r>
      <w:r w:rsidR="00A746AA" w:rsidRPr="00A746AA">
        <w:rPr>
          <w:rFonts w:ascii="Times New Roman" w:eastAsiaTheme="minorEastAsia" w:hAnsi="Times New Roman"/>
          <w:szCs w:val="22"/>
          <w:lang w:val="en-GB" w:eastAsia="zh-CN"/>
        </w:rPr>
        <w:t>is-e meeting</w:t>
      </w:r>
      <w:r w:rsidR="00FA5BE8" w:rsidRPr="00A746AA">
        <w:rPr>
          <w:rFonts w:ascii="Times New Roman" w:hAnsi="Times New Roman"/>
          <w:szCs w:val="22"/>
          <w:lang w:val="en-GB"/>
        </w:rPr>
        <w:t xml:space="preserve">, </w:t>
      </w:r>
      <w:r w:rsidR="008C4CB1">
        <w:rPr>
          <w:rFonts w:cs="Times"/>
          <w:szCs w:val="22"/>
          <w:lang w:val="en-GB"/>
        </w:rPr>
        <w:t xml:space="preserve">following TCI state of PDCCH or the recent transmitted </w:t>
      </w:r>
      <w:r w:rsidR="00F445C9">
        <w:rPr>
          <w:rFonts w:cs="Times"/>
          <w:szCs w:val="22"/>
          <w:lang w:val="en-GB"/>
        </w:rPr>
        <w:t>PDSCH</w:t>
      </w:r>
      <w:r w:rsidR="008C4CB1">
        <w:rPr>
          <w:rFonts w:cs="Times"/>
          <w:szCs w:val="22"/>
          <w:lang w:val="en-GB"/>
        </w:rPr>
        <w:t xml:space="preserve">. </w:t>
      </w:r>
      <w:r w:rsidR="00F445C9">
        <w:rPr>
          <w:rFonts w:cs="Times"/>
          <w:szCs w:val="22"/>
          <w:lang w:val="en-GB"/>
        </w:rPr>
        <w:t>For later scheme, TCI state of PDSCH is determined dynamically, either following the indication of the scheduled DCI or TCI state of the scheduled PDCCH</w:t>
      </w:r>
      <w:r w:rsidR="00F445C9">
        <w:rPr>
          <w:rFonts w:eastAsiaTheme="minorEastAsia" w:cs="Times" w:hint="eastAsia"/>
          <w:szCs w:val="22"/>
          <w:lang w:val="en-GB" w:eastAsia="zh-CN"/>
        </w:rPr>
        <w:t xml:space="preserve"> </w:t>
      </w:r>
      <w:r w:rsidR="00F445C9">
        <w:rPr>
          <w:rFonts w:eastAsiaTheme="minorEastAsia" w:cs="Times"/>
          <w:szCs w:val="22"/>
          <w:lang w:val="en-GB" w:eastAsia="zh-CN"/>
        </w:rPr>
        <w:t xml:space="preserve">regarding on </w:t>
      </w:r>
      <w:r w:rsidR="00F445C9" w:rsidRPr="009A3D59">
        <w:rPr>
          <w:rFonts w:eastAsiaTheme="minorEastAsia" w:cs="Times"/>
          <w:szCs w:val="22"/>
          <w:lang w:val="en-GB" w:eastAsia="zh-CN"/>
        </w:rPr>
        <w:t>the</w:t>
      </w:r>
      <w:r w:rsidR="00F445C9">
        <w:rPr>
          <w:rFonts w:eastAsiaTheme="minorEastAsia" w:cs="Times"/>
          <w:szCs w:val="22"/>
          <w:lang w:val="en-GB" w:eastAsia="zh-CN"/>
        </w:rPr>
        <w:t xml:space="preserve"> scheduling offset</w:t>
      </w:r>
      <w:r w:rsidR="00F445C9" w:rsidRPr="009A3D59">
        <w:rPr>
          <w:rFonts w:eastAsiaTheme="minorEastAsia" w:cs="Times"/>
          <w:szCs w:val="22"/>
          <w:lang w:val="en-GB" w:eastAsia="zh-CN"/>
        </w:rPr>
        <w:t xml:space="preserve"> </w:t>
      </w:r>
      <w:r w:rsidR="00F445C9" w:rsidRPr="00810552">
        <w:rPr>
          <w:color w:val="000000"/>
        </w:rPr>
        <w:t xml:space="preserve">threshold </w:t>
      </w:r>
      <w:proofErr w:type="spellStart"/>
      <w:r w:rsidR="00F445C9" w:rsidRPr="00810552">
        <w:rPr>
          <w:i/>
          <w:color w:val="000000"/>
        </w:rPr>
        <w:t>timeDurationForQCL</w:t>
      </w:r>
      <w:proofErr w:type="spellEnd"/>
      <w:r w:rsidR="00F445C9" w:rsidRPr="00810552">
        <w:rPr>
          <w:rFonts w:cs="Times"/>
          <w:szCs w:val="22"/>
          <w:lang w:val="en-GB"/>
        </w:rPr>
        <w:t>.</w:t>
      </w:r>
      <w:r w:rsidR="008B79F9">
        <w:rPr>
          <w:rFonts w:cs="Times"/>
          <w:szCs w:val="22"/>
          <w:lang w:val="en-GB"/>
        </w:rPr>
        <w:t xml:space="preserve"> Moreover,</w:t>
      </w:r>
      <w:r w:rsidR="00F445C9" w:rsidRPr="00810552">
        <w:rPr>
          <w:rFonts w:cs="Times"/>
          <w:szCs w:val="22"/>
          <w:lang w:val="en-GB"/>
        </w:rPr>
        <w:t xml:space="preserve"> </w:t>
      </w:r>
      <w:r w:rsidR="00F445C9">
        <w:rPr>
          <w:rFonts w:cs="Times"/>
          <w:szCs w:val="22"/>
          <w:lang w:val="en-GB"/>
        </w:rPr>
        <w:t>cell-specific PDSCH (i.e. SIB) and UE-specific PDSCH could be transmitted with different TCI states</w:t>
      </w:r>
      <w:r w:rsidR="008B79F9">
        <w:rPr>
          <w:rFonts w:cs="Times"/>
          <w:szCs w:val="22"/>
          <w:lang w:val="en-GB"/>
        </w:rPr>
        <w:t>, which requires for dynamic indication</w:t>
      </w:r>
      <w:r w:rsidR="00F445C9">
        <w:rPr>
          <w:rFonts w:cs="Times"/>
          <w:szCs w:val="22"/>
          <w:lang w:val="en-GB"/>
        </w:rPr>
        <w:t xml:space="preserve">. On the other hand, the backhaul link </w:t>
      </w:r>
      <w:r w:rsidR="009A3D59">
        <w:rPr>
          <w:rFonts w:cs="Times"/>
          <w:szCs w:val="22"/>
          <w:lang w:val="en-GB"/>
        </w:rPr>
        <w:t>varies slowly which is expected for a semi-static configuration of TCI state. Therefore, TCI state configuration of PDCCH (i.e. CORESET with lowest ID) is more suitable to be used for backhaul beam determination.</w:t>
      </w:r>
    </w:p>
    <w:p w14:paraId="359E4D0D" w14:textId="27066338" w:rsidR="009A3D59" w:rsidRPr="00810552" w:rsidRDefault="009A3D59">
      <w:pPr>
        <w:pStyle w:val="a0"/>
        <w:rPr>
          <w:rFonts w:cs="Times"/>
          <w:b/>
          <w:szCs w:val="22"/>
          <w:lang w:val="en-GB"/>
        </w:rPr>
      </w:pPr>
      <w:r w:rsidRPr="00810552">
        <w:rPr>
          <w:rFonts w:cs="Times" w:hint="eastAsia"/>
          <w:b/>
          <w:szCs w:val="22"/>
          <w:lang w:val="en-GB"/>
        </w:rPr>
        <w:t>P</w:t>
      </w:r>
      <w:r w:rsidRPr="00810552">
        <w:rPr>
          <w:rFonts w:cs="Times"/>
          <w:b/>
          <w:szCs w:val="22"/>
          <w:lang w:val="en-GB"/>
        </w:rPr>
        <w:t xml:space="preserve">roposal </w:t>
      </w:r>
      <w:r w:rsidR="0034743F">
        <w:rPr>
          <w:rFonts w:cs="Times"/>
          <w:b/>
          <w:szCs w:val="22"/>
          <w:lang w:val="en-GB"/>
        </w:rPr>
        <w:t>3</w:t>
      </w:r>
      <w:r w:rsidRPr="00810552">
        <w:rPr>
          <w:rFonts w:cs="Times"/>
          <w:b/>
          <w:szCs w:val="22"/>
          <w:lang w:val="en-GB"/>
        </w:rPr>
        <w:t>: TCI state configuration of PDCCH (</w:t>
      </w:r>
      <w:proofErr w:type="gramStart"/>
      <w:r w:rsidRPr="00810552">
        <w:rPr>
          <w:rFonts w:cs="Times"/>
          <w:b/>
          <w:szCs w:val="22"/>
          <w:lang w:val="en-GB"/>
        </w:rPr>
        <w:t>i.e.</w:t>
      </w:r>
      <w:proofErr w:type="gramEnd"/>
      <w:r w:rsidRPr="00810552">
        <w:rPr>
          <w:rFonts w:cs="Times"/>
          <w:b/>
          <w:szCs w:val="22"/>
          <w:lang w:val="en-GB"/>
        </w:rPr>
        <w:t xml:space="preserve"> CORESET with lowest ID) could be adopted for </w:t>
      </w:r>
      <w:r w:rsidR="00F22378">
        <w:rPr>
          <w:rFonts w:cs="Times"/>
          <w:b/>
          <w:szCs w:val="22"/>
          <w:lang w:val="en-GB"/>
        </w:rPr>
        <w:t>DL</w:t>
      </w:r>
      <w:r w:rsidRPr="00810552">
        <w:rPr>
          <w:rFonts w:cs="Times"/>
          <w:b/>
          <w:szCs w:val="22"/>
          <w:lang w:val="en-GB"/>
        </w:rPr>
        <w:t xml:space="preserve"> beam determination</w:t>
      </w:r>
      <w:r w:rsidR="00F22378">
        <w:rPr>
          <w:rFonts w:cs="Times"/>
          <w:b/>
          <w:szCs w:val="22"/>
          <w:lang w:val="en-GB"/>
        </w:rPr>
        <w:t xml:space="preserve"> of backhaul link</w:t>
      </w:r>
      <w:r w:rsidRPr="00A746AA">
        <w:rPr>
          <w:rFonts w:cs="Times"/>
          <w:b/>
          <w:szCs w:val="22"/>
          <w:lang w:val="en-GB"/>
        </w:rPr>
        <w:t xml:space="preserve"> </w:t>
      </w:r>
      <w:r w:rsidRPr="00810552">
        <w:rPr>
          <w:rFonts w:cs="Times"/>
          <w:b/>
          <w:szCs w:val="22"/>
          <w:lang w:val="en-GB"/>
        </w:rPr>
        <w:t>in semi-static manner.</w:t>
      </w:r>
    </w:p>
    <w:p w14:paraId="5D23F390" w14:textId="15AAADEA" w:rsidR="004745C8" w:rsidRPr="00810552" w:rsidRDefault="004745C8" w:rsidP="00AE16E2">
      <w:pPr>
        <w:pStyle w:val="a0"/>
        <w:rPr>
          <w:rFonts w:cs="Times"/>
          <w:szCs w:val="22"/>
          <w:lang w:val="en-GB"/>
        </w:rPr>
      </w:pPr>
      <w:r w:rsidRPr="00810552">
        <w:rPr>
          <w:rFonts w:cs="Times"/>
          <w:szCs w:val="22"/>
          <w:lang w:val="en-GB"/>
        </w:rPr>
        <w:t>In Rel-15/16, TCI state information is used to indicate the receiving parameters of DL channels, while SRI is used to indicate the transmit beam of UL channels.</w:t>
      </w:r>
      <w:r w:rsidR="00F82720">
        <w:rPr>
          <w:rFonts w:cs="Times"/>
          <w:szCs w:val="22"/>
          <w:lang w:val="en-GB"/>
        </w:rPr>
        <w:t xml:space="preserve"> The beam correspondence is introduced for the beam control of the access link. For UL beam determination of </w:t>
      </w:r>
      <w:r w:rsidR="00432454">
        <w:rPr>
          <w:rFonts w:cs="Times"/>
          <w:szCs w:val="22"/>
          <w:lang w:val="en-GB"/>
        </w:rPr>
        <w:t xml:space="preserve">backhaul link, both implicit and explicit determination is feasible, including indicating SRI referring to RS of C-link via explicit signalling, or reusing the UL beam configuration of a reference channel (i.e. PUCCH of C-link or TCI state of DL backhaul link). Considering the limited TU in the WI, we slightly prefer </w:t>
      </w:r>
      <w:r w:rsidR="00FD5493">
        <w:rPr>
          <w:rFonts w:cs="Times"/>
          <w:szCs w:val="22"/>
          <w:lang w:val="en-GB"/>
        </w:rPr>
        <w:t>that</w:t>
      </w:r>
      <w:r w:rsidR="00432454">
        <w:rPr>
          <w:rFonts w:cs="Times"/>
          <w:szCs w:val="22"/>
          <w:lang w:val="en-GB"/>
        </w:rPr>
        <w:t xml:space="preserve"> the UL beam of backhaul link </w:t>
      </w:r>
      <w:r w:rsidR="00FD5493">
        <w:rPr>
          <w:rFonts w:cs="Times"/>
          <w:szCs w:val="22"/>
          <w:lang w:val="en-GB"/>
        </w:rPr>
        <w:t xml:space="preserve">is determined according to the beam correspondence derived from TCI state of DL beam of backhaul link, </w:t>
      </w:r>
      <w:r w:rsidR="008B79F9">
        <w:rPr>
          <w:rFonts w:cs="Times"/>
          <w:szCs w:val="22"/>
          <w:lang w:val="en-GB"/>
        </w:rPr>
        <w:t>regardless DL beam of backhaul link is determined implicitly or explicitly.</w:t>
      </w:r>
    </w:p>
    <w:p w14:paraId="6AF0ACD5" w14:textId="4ADACFF2" w:rsidR="00115FA3" w:rsidRDefault="00F82720" w:rsidP="00AE16E2">
      <w:pPr>
        <w:pStyle w:val="a0"/>
        <w:rPr>
          <w:rFonts w:cs="Times"/>
          <w:b/>
          <w:szCs w:val="22"/>
          <w:lang w:val="en-GB"/>
        </w:rPr>
      </w:pPr>
      <w:r w:rsidRPr="00810552">
        <w:rPr>
          <w:rFonts w:eastAsiaTheme="minorEastAsia" w:cs="Times" w:hint="eastAsia"/>
          <w:b/>
          <w:szCs w:val="22"/>
          <w:lang w:val="en-GB" w:eastAsia="zh-CN"/>
        </w:rPr>
        <w:t>P</w:t>
      </w:r>
      <w:r w:rsidRPr="00810552">
        <w:rPr>
          <w:rFonts w:eastAsiaTheme="minorEastAsia" w:cs="Times"/>
          <w:b/>
          <w:szCs w:val="22"/>
          <w:lang w:val="en-GB" w:eastAsia="zh-CN"/>
        </w:rPr>
        <w:t xml:space="preserve">roposal </w:t>
      </w:r>
      <w:r w:rsidR="0034743F">
        <w:rPr>
          <w:rFonts w:eastAsiaTheme="minorEastAsia" w:cs="Times"/>
          <w:b/>
          <w:szCs w:val="22"/>
          <w:lang w:val="en-GB" w:eastAsia="zh-CN"/>
        </w:rPr>
        <w:t>4</w:t>
      </w:r>
      <w:r w:rsidRPr="00810552">
        <w:rPr>
          <w:rFonts w:eastAsiaTheme="minorEastAsia" w:cs="Times"/>
          <w:b/>
          <w:szCs w:val="22"/>
          <w:lang w:val="en-GB" w:eastAsia="zh-CN"/>
        </w:rPr>
        <w:t>:</w:t>
      </w:r>
      <w:r w:rsidR="00115FA3" w:rsidRPr="00810552">
        <w:rPr>
          <w:rFonts w:eastAsiaTheme="minorEastAsia" w:cs="Times"/>
          <w:b/>
          <w:szCs w:val="22"/>
          <w:lang w:val="en-GB" w:eastAsia="zh-CN"/>
        </w:rPr>
        <w:t xml:space="preserve"> </w:t>
      </w:r>
      <w:r w:rsidR="00115FA3" w:rsidRPr="00810552">
        <w:rPr>
          <w:rFonts w:cs="Times"/>
          <w:b/>
          <w:szCs w:val="22"/>
          <w:lang w:val="en-GB"/>
        </w:rPr>
        <w:t>For UL beam determination of backhaul link, both implicit and explicit determination is feasible</w:t>
      </w:r>
      <w:r w:rsidR="00115FA3">
        <w:rPr>
          <w:rFonts w:cs="Times"/>
          <w:b/>
          <w:szCs w:val="22"/>
          <w:lang w:val="en-GB"/>
        </w:rPr>
        <w:t>:</w:t>
      </w:r>
    </w:p>
    <w:p w14:paraId="19564D36" w14:textId="18FD04B1" w:rsidR="00115FA3" w:rsidRDefault="00115FA3" w:rsidP="00810552">
      <w:pPr>
        <w:pStyle w:val="a0"/>
        <w:numPr>
          <w:ilvl w:val="0"/>
          <w:numId w:val="33"/>
        </w:numPr>
        <w:rPr>
          <w:rFonts w:cs="Times"/>
          <w:b/>
          <w:szCs w:val="22"/>
          <w:lang w:val="en-GB"/>
        </w:rPr>
      </w:pPr>
      <w:r>
        <w:rPr>
          <w:rFonts w:cs="Times"/>
          <w:b/>
          <w:szCs w:val="22"/>
          <w:lang w:val="en-GB"/>
        </w:rPr>
        <w:t>Option 1: I</w:t>
      </w:r>
      <w:r w:rsidRPr="00810552">
        <w:rPr>
          <w:rFonts w:cs="Times"/>
          <w:b/>
          <w:szCs w:val="22"/>
          <w:lang w:val="en-GB"/>
        </w:rPr>
        <w:t>ndicating SRI referring to</w:t>
      </w:r>
      <w:r w:rsidR="00B1171C">
        <w:rPr>
          <w:rFonts w:cs="Times"/>
          <w:b/>
          <w:szCs w:val="22"/>
          <w:lang w:val="en-GB"/>
        </w:rPr>
        <w:t xml:space="preserve"> one of</w:t>
      </w:r>
      <w:r w:rsidRPr="00810552">
        <w:rPr>
          <w:rFonts w:cs="Times"/>
          <w:b/>
          <w:szCs w:val="22"/>
          <w:lang w:val="en-GB"/>
        </w:rPr>
        <w:t xml:space="preserve"> </w:t>
      </w:r>
      <w:r w:rsidR="00B1171C">
        <w:rPr>
          <w:rFonts w:cs="Times"/>
          <w:b/>
          <w:szCs w:val="22"/>
          <w:lang w:val="en-GB"/>
        </w:rPr>
        <w:t>reference signals</w:t>
      </w:r>
      <w:r w:rsidRPr="00810552">
        <w:rPr>
          <w:rFonts w:cs="Times"/>
          <w:b/>
          <w:szCs w:val="22"/>
          <w:lang w:val="en-GB"/>
        </w:rPr>
        <w:t xml:space="preserve"> </w:t>
      </w:r>
      <w:r w:rsidR="00B1171C">
        <w:rPr>
          <w:rFonts w:cs="Times"/>
          <w:b/>
          <w:szCs w:val="22"/>
          <w:lang w:val="en-GB"/>
        </w:rPr>
        <w:t>on</w:t>
      </w:r>
      <w:r w:rsidRPr="00810552">
        <w:rPr>
          <w:rFonts w:cs="Times"/>
          <w:b/>
          <w:szCs w:val="22"/>
          <w:lang w:val="en-GB"/>
        </w:rPr>
        <w:t xml:space="preserve"> C-link via explicit signalling, </w:t>
      </w:r>
    </w:p>
    <w:p w14:paraId="3E8FE070" w14:textId="4A3F3120" w:rsidR="004745C8" w:rsidRPr="00810552" w:rsidRDefault="00115FA3" w:rsidP="00810552">
      <w:pPr>
        <w:pStyle w:val="a0"/>
        <w:numPr>
          <w:ilvl w:val="0"/>
          <w:numId w:val="33"/>
        </w:numPr>
        <w:rPr>
          <w:rFonts w:eastAsiaTheme="minorEastAsia" w:cs="Times"/>
          <w:b/>
          <w:szCs w:val="22"/>
          <w:lang w:val="en-GB" w:eastAsia="zh-CN"/>
        </w:rPr>
      </w:pPr>
      <w:r>
        <w:rPr>
          <w:rFonts w:cs="Times"/>
          <w:b/>
          <w:szCs w:val="22"/>
          <w:lang w:val="en-GB"/>
        </w:rPr>
        <w:t>Option 2: R</w:t>
      </w:r>
      <w:r w:rsidRPr="00810552">
        <w:rPr>
          <w:rFonts w:cs="Times"/>
          <w:b/>
          <w:szCs w:val="22"/>
          <w:lang w:val="en-GB"/>
        </w:rPr>
        <w:t>eusing the beam configuration of a reference channel (i.e. PUCCH of C-link or TCI state of DL backhaul link).</w:t>
      </w:r>
    </w:p>
    <w:p w14:paraId="1A2D4A93" w14:textId="151F566D" w:rsidR="008F2A93" w:rsidRDefault="004745C8" w:rsidP="00AE16E2">
      <w:pPr>
        <w:pStyle w:val="a0"/>
        <w:rPr>
          <w:rFonts w:eastAsiaTheme="minorEastAsia" w:cs="Times"/>
          <w:szCs w:val="22"/>
          <w:lang w:val="en-GB" w:eastAsia="zh-CN"/>
        </w:rPr>
      </w:pPr>
      <w:r w:rsidRPr="00810552">
        <w:rPr>
          <w:rFonts w:cs="Times"/>
          <w:szCs w:val="22"/>
          <w:lang w:val="en-GB"/>
        </w:rPr>
        <w:t>It has been agree</w:t>
      </w:r>
      <w:r>
        <w:rPr>
          <w:rFonts w:cs="Times"/>
          <w:szCs w:val="22"/>
          <w:lang w:val="en-GB"/>
        </w:rPr>
        <w:t>d</w:t>
      </w:r>
      <w:r w:rsidRPr="00810552">
        <w:rPr>
          <w:rFonts w:cs="Times"/>
          <w:szCs w:val="22"/>
          <w:lang w:val="en-GB"/>
        </w:rPr>
        <w:t xml:space="preserve"> that NCR is transparent to UEs.</w:t>
      </w:r>
      <w:r>
        <w:rPr>
          <w:rFonts w:cs="Times"/>
          <w:szCs w:val="22"/>
          <w:lang w:val="en-GB"/>
        </w:rPr>
        <w:t xml:space="preserve"> UEs in the NCR coverage area perform the beam failure detection using the legacy BFD detection rule</w:t>
      </w:r>
      <w:r w:rsidR="0000373E">
        <w:rPr>
          <w:rFonts w:cs="Times"/>
          <w:szCs w:val="22"/>
          <w:lang w:val="en-GB"/>
        </w:rPr>
        <w:t xml:space="preserve"> to maintain </w:t>
      </w:r>
      <w:r w:rsidR="00D2178F" w:rsidRPr="00BE78B0">
        <w:rPr>
          <w:rFonts w:eastAsia="?? ??" w:cs="v5.0.0"/>
        </w:rPr>
        <w:t>hypothetical</w:t>
      </w:r>
      <w:r w:rsidR="00D2178F">
        <w:rPr>
          <w:rFonts w:cs="Times"/>
          <w:szCs w:val="22"/>
          <w:lang w:val="en-GB"/>
        </w:rPr>
        <w:t xml:space="preserve"> </w:t>
      </w:r>
      <w:r w:rsidR="0000373E">
        <w:rPr>
          <w:rFonts w:cs="Times"/>
          <w:szCs w:val="22"/>
          <w:lang w:val="en-GB"/>
        </w:rPr>
        <w:t>PDCCH BLER &lt;10%</w:t>
      </w:r>
      <w:r>
        <w:rPr>
          <w:rFonts w:cs="Times"/>
          <w:szCs w:val="22"/>
          <w:lang w:val="en-GB"/>
        </w:rPr>
        <w:t xml:space="preserve">, which </w:t>
      </w:r>
      <w:r w:rsidR="0000373E">
        <w:rPr>
          <w:rFonts w:cs="Times"/>
          <w:szCs w:val="22"/>
          <w:lang w:val="en-GB"/>
        </w:rPr>
        <w:t xml:space="preserve">is determined based on </w:t>
      </w:r>
      <w:r w:rsidR="00D2178F">
        <w:rPr>
          <w:rFonts w:cs="Times"/>
          <w:szCs w:val="22"/>
          <w:lang w:val="en-GB"/>
        </w:rPr>
        <w:t>the measurement of the reference RS</w:t>
      </w:r>
      <w:r>
        <w:rPr>
          <w:rFonts w:cs="Times"/>
          <w:szCs w:val="22"/>
          <w:lang w:val="en-GB"/>
        </w:rPr>
        <w:t>.</w:t>
      </w:r>
      <w:r w:rsidRPr="00810552">
        <w:rPr>
          <w:rFonts w:cs="Times"/>
          <w:szCs w:val="22"/>
          <w:lang w:val="en-GB"/>
        </w:rPr>
        <w:t xml:space="preserve"> In NCR aided</w:t>
      </w:r>
      <w:r w:rsidR="00AD44C9">
        <w:rPr>
          <w:rFonts w:cs="Times"/>
          <w:szCs w:val="22"/>
          <w:lang w:val="en-GB"/>
        </w:rPr>
        <w:t xml:space="preserve"> dual-hop</w:t>
      </w:r>
      <w:r w:rsidRPr="00810552">
        <w:rPr>
          <w:rFonts w:cs="Times"/>
          <w:szCs w:val="22"/>
          <w:lang w:val="en-GB"/>
        </w:rPr>
        <w:t xml:space="preserve"> networks, </w:t>
      </w:r>
      <w:r w:rsidR="00AD44C9">
        <w:rPr>
          <w:rFonts w:cs="Times"/>
          <w:szCs w:val="22"/>
          <w:lang w:val="en-GB"/>
        </w:rPr>
        <w:t xml:space="preserve">the </w:t>
      </w:r>
      <w:r w:rsidR="00D2178F">
        <w:rPr>
          <w:rFonts w:cs="Times"/>
          <w:szCs w:val="22"/>
          <w:lang w:val="en-GB"/>
        </w:rPr>
        <w:t>beam failure</w:t>
      </w:r>
      <w:r w:rsidR="00AD44C9">
        <w:rPr>
          <w:rFonts w:cs="Times"/>
          <w:szCs w:val="22"/>
          <w:lang w:val="en-GB"/>
        </w:rPr>
        <w:t xml:space="preserve"> at the UE side</w:t>
      </w:r>
      <w:r w:rsidR="00D2178F">
        <w:rPr>
          <w:rFonts w:cs="Times"/>
          <w:szCs w:val="22"/>
          <w:lang w:val="en-GB"/>
        </w:rPr>
        <w:t xml:space="preserve"> could be </w:t>
      </w:r>
      <w:r w:rsidR="00AD44C9">
        <w:rPr>
          <w:rFonts w:cs="Times"/>
          <w:szCs w:val="22"/>
          <w:lang w:val="en-GB"/>
        </w:rPr>
        <w:t xml:space="preserve">caused by the beam failure of backhaul link or access link. </w:t>
      </w:r>
      <w:r w:rsidR="008F2A93">
        <w:rPr>
          <w:rFonts w:cs="Times"/>
          <w:szCs w:val="22"/>
          <w:lang w:val="en-GB"/>
        </w:rPr>
        <w:t xml:space="preserve">If the beam failure happened on the backhaul </w:t>
      </w:r>
      <w:r w:rsidR="008F2A93">
        <w:rPr>
          <w:rFonts w:cs="Times"/>
          <w:szCs w:val="22"/>
          <w:lang w:val="en-GB"/>
        </w:rPr>
        <w:lastRenderedPageBreak/>
        <w:t>link/control link, UEs in the NCR coverage area would also suffer from beam failure. Furthermore, the signal quality at the UE is lower than that of the backhaul link / control</w:t>
      </w:r>
      <w:r w:rsidR="008F2A93">
        <w:rPr>
          <w:rFonts w:eastAsiaTheme="minorEastAsia" w:cs="Times" w:hint="eastAsia"/>
          <w:szCs w:val="22"/>
          <w:lang w:val="en-GB" w:eastAsia="zh-CN"/>
        </w:rPr>
        <w:t xml:space="preserve"> </w:t>
      </w:r>
      <w:r w:rsidR="008F2A93">
        <w:rPr>
          <w:rFonts w:eastAsiaTheme="minorEastAsia" w:cs="Times"/>
          <w:szCs w:val="22"/>
          <w:lang w:val="en-GB" w:eastAsia="zh-CN"/>
        </w:rPr>
        <w:t xml:space="preserve">link due the additional interference and noise from access link. Therefore, </w:t>
      </w:r>
      <w:r w:rsidR="00AB62DE">
        <w:rPr>
          <w:rFonts w:eastAsiaTheme="minorEastAsia" w:cs="Times"/>
          <w:szCs w:val="22"/>
          <w:lang w:val="en-GB" w:eastAsia="zh-CN"/>
        </w:rPr>
        <w:t>there may be a stricter requirement for BFD at backhaul link / control link to maintain a stable NCR dual-hop link.</w:t>
      </w:r>
    </w:p>
    <w:p w14:paraId="6E434EDD" w14:textId="5BDF0C58" w:rsidR="00AB62DE" w:rsidRPr="00810552" w:rsidRDefault="00AB62DE">
      <w:pPr>
        <w:pStyle w:val="a0"/>
        <w:rPr>
          <w:rFonts w:eastAsiaTheme="minorEastAsia" w:cs="Times"/>
          <w:b/>
          <w:szCs w:val="22"/>
          <w:lang w:val="en-GB" w:eastAsia="zh-CN"/>
        </w:rPr>
      </w:pPr>
      <w:r w:rsidRPr="00810552">
        <w:rPr>
          <w:rFonts w:eastAsiaTheme="minorEastAsia" w:cs="Times" w:hint="eastAsia"/>
          <w:b/>
          <w:szCs w:val="22"/>
          <w:lang w:val="en-GB" w:eastAsia="zh-CN"/>
        </w:rPr>
        <w:t>P</w:t>
      </w:r>
      <w:r w:rsidRPr="00810552">
        <w:rPr>
          <w:rFonts w:eastAsiaTheme="minorEastAsia" w:cs="Times"/>
          <w:b/>
          <w:szCs w:val="22"/>
          <w:lang w:val="en-GB" w:eastAsia="zh-CN"/>
        </w:rPr>
        <w:t xml:space="preserve">roposal </w:t>
      </w:r>
      <w:r w:rsidR="0034743F">
        <w:rPr>
          <w:rFonts w:eastAsiaTheme="minorEastAsia" w:cs="Times"/>
          <w:b/>
          <w:szCs w:val="22"/>
          <w:lang w:val="en-GB" w:eastAsia="zh-CN"/>
        </w:rPr>
        <w:t>5</w:t>
      </w:r>
      <w:r w:rsidRPr="00810552">
        <w:rPr>
          <w:rFonts w:eastAsiaTheme="minorEastAsia" w:cs="Times"/>
          <w:b/>
          <w:szCs w:val="22"/>
          <w:lang w:val="en-GB" w:eastAsia="zh-CN"/>
        </w:rPr>
        <w:t>: BFD and BFR at backhaul link / control link should be supported to maintain a stable NCR dual-hop link.</w:t>
      </w:r>
    </w:p>
    <w:p w14:paraId="3E2DBD26" w14:textId="15C5F1F3" w:rsidR="00AB62DE" w:rsidRPr="00810552" w:rsidRDefault="00AB62DE" w:rsidP="00810552">
      <w:pPr>
        <w:pStyle w:val="a0"/>
        <w:numPr>
          <w:ilvl w:val="0"/>
          <w:numId w:val="32"/>
        </w:numPr>
        <w:rPr>
          <w:rFonts w:eastAsiaTheme="minorEastAsia" w:cs="Times"/>
          <w:b/>
          <w:szCs w:val="22"/>
          <w:lang w:val="en-GB" w:eastAsia="zh-CN"/>
        </w:rPr>
      </w:pPr>
      <w:r w:rsidRPr="00810552">
        <w:rPr>
          <w:rFonts w:eastAsiaTheme="minorEastAsia" w:cs="Times" w:hint="eastAsia"/>
          <w:b/>
          <w:szCs w:val="22"/>
          <w:lang w:val="en-GB" w:eastAsia="zh-CN"/>
        </w:rPr>
        <w:t>F</w:t>
      </w:r>
      <w:r w:rsidRPr="00810552">
        <w:rPr>
          <w:rFonts w:eastAsiaTheme="minorEastAsia" w:cs="Times"/>
          <w:b/>
          <w:szCs w:val="22"/>
          <w:lang w:val="en-GB" w:eastAsia="zh-CN"/>
        </w:rPr>
        <w:t>FS</w:t>
      </w:r>
      <w:r w:rsidR="00A861FA">
        <w:rPr>
          <w:rFonts w:eastAsiaTheme="minorEastAsia" w:cs="Times" w:hint="eastAsia"/>
          <w:b/>
          <w:szCs w:val="22"/>
          <w:lang w:val="en-GB" w:eastAsia="zh-CN"/>
        </w:rPr>
        <w:t>:</w:t>
      </w:r>
      <w:r w:rsidRPr="00810552">
        <w:rPr>
          <w:rFonts w:eastAsiaTheme="minorEastAsia" w:cs="Times"/>
          <w:b/>
          <w:szCs w:val="22"/>
          <w:lang w:val="en-GB" w:eastAsia="zh-CN"/>
        </w:rPr>
        <w:t xml:space="preserve"> The behaviour of backhaul link during BFD/BFR procedure.</w:t>
      </w:r>
    </w:p>
    <w:p w14:paraId="69206C01" w14:textId="77777777" w:rsidR="00CF61C8" w:rsidRDefault="00CF61C8" w:rsidP="00CF61C8">
      <w:pPr>
        <w:pStyle w:val="1"/>
        <w:tabs>
          <w:tab w:val="clear" w:pos="992"/>
          <w:tab w:val="num" w:pos="709"/>
        </w:tabs>
        <w:ind w:left="709"/>
      </w:pPr>
      <w:r w:rsidRPr="006B6E03">
        <w:t>Beam</w:t>
      </w:r>
      <w:r>
        <w:t xml:space="preserve"> indication </w:t>
      </w:r>
      <w:r w:rsidRPr="006B6E03">
        <w:t>for</w:t>
      </w:r>
      <w:r>
        <w:t xml:space="preserve"> AL link</w:t>
      </w:r>
    </w:p>
    <w:p w14:paraId="1BDC487E" w14:textId="77777777" w:rsidR="00CF61C8" w:rsidRDefault="00CF61C8" w:rsidP="00CF61C8">
      <w:pPr>
        <w:pStyle w:val="a0"/>
        <w:rPr>
          <w:rFonts w:eastAsiaTheme="minorEastAsia"/>
          <w:b/>
          <w:u w:val="single"/>
          <w:lang w:eastAsia="zh-CN"/>
        </w:rPr>
      </w:pPr>
      <w:r>
        <w:rPr>
          <w:rFonts w:eastAsiaTheme="minorEastAsia"/>
          <w:szCs w:val="20"/>
          <w:lang w:eastAsia="zh-CN"/>
        </w:rPr>
        <w:t xml:space="preserve">It has been agreed that </w:t>
      </w:r>
      <w:r w:rsidRPr="001E0F1C">
        <w:rPr>
          <w:rFonts w:eastAsiaTheme="minorEastAsia"/>
          <w:szCs w:val="20"/>
          <w:lang w:eastAsia="zh-CN"/>
        </w:rPr>
        <w:t xml:space="preserve">beam information is </w:t>
      </w:r>
      <w:r>
        <w:rPr>
          <w:rFonts w:eastAsiaTheme="minorEastAsia" w:hint="eastAsia"/>
          <w:szCs w:val="20"/>
          <w:lang w:eastAsia="zh-CN"/>
        </w:rPr>
        <w:t>supported</w:t>
      </w:r>
      <w:r w:rsidRPr="001E0F1C">
        <w:rPr>
          <w:rFonts w:eastAsiaTheme="minorEastAsia"/>
          <w:szCs w:val="20"/>
          <w:lang w:eastAsia="zh-CN"/>
        </w:rPr>
        <w:t xml:space="preserve"> as the side control information to control NCR</w:t>
      </w:r>
      <w:r>
        <w:rPr>
          <w:rFonts w:eastAsiaTheme="minorEastAsia"/>
          <w:szCs w:val="20"/>
          <w:lang w:eastAsia="zh-CN"/>
        </w:rPr>
        <w:t>’s beam of access link (AL). In this section, the details of the AL beam control mechanism will be discussed based on existing agreements.</w:t>
      </w:r>
    </w:p>
    <w:tbl>
      <w:tblPr>
        <w:tblStyle w:val="ab"/>
        <w:tblW w:w="0" w:type="auto"/>
        <w:tblLook w:val="04A0" w:firstRow="1" w:lastRow="0" w:firstColumn="1" w:lastColumn="0" w:noHBand="0" w:noVBand="1"/>
      </w:tblPr>
      <w:tblGrid>
        <w:gridCol w:w="9019"/>
      </w:tblGrid>
      <w:tr w:rsidR="00CF61C8" w:rsidRPr="007B5C9A" w14:paraId="6E1C4670" w14:textId="77777777" w:rsidTr="006E527F">
        <w:tc>
          <w:tcPr>
            <w:tcW w:w="9245" w:type="dxa"/>
          </w:tcPr>
          <w:p w14:paraId="6CD5D35A" w14:textId="77777777" w:rsidR="00CF61C8" w:rsidRPr="00E866A0" w:rsidRDefault="00CF61C8" w:rsidP="006E527F">
            <w:pPr>
              <w:rPr>
                <w:rStyle w:val="aff6"/>
                <w:rFonts w:ascii="Times" w:hAnsi="Times" w:cs="Times"/>
                <w:b/>
                <w:i w:val="0"/>
                <w:highlight w:val="green"/>
              </w:rPr>
            </w:pPr>
            <w:r w:rsidRPr="00E866A0">
              <w:rPr>
                <w:rStyle w:val="aff6"/>
                <w:rFonts w:ascii="Times" w:hAnsi="Times" w:cs="Times"/>
                <w:b/>
                <w:i w:val="0"/>
                <w:sz w:val="20"/>
                <w:highlight w:val="green"/>
              </w:rPr>
              <w:t>Agreement</w:t>
            </w:r>
          </w:p>
          <w:p w14:paraId="621A0BC5" w14:textId="77777777" w:rsidR="00CF61C8" w:rsidRPr="008F74E4" w:rsidRDefault="00CF61C8" w:rsidP="006E527F">
            <w:pPr>
              <w:snapToGrid w:val="0"/>
              <w:rPr>
                <w:rFonts w:eastAsiaTheme="minorEastAsia"/>
                <w:iCs/>
                <w:sz w:val="20"/>
                <w:lang w:eastAsia="zh-CN"/>
              </w:rPr>
            </w:pPr>
            <w:r w:rsidRPr="008F74E4">
              <w:rPr>
                <w:rFonts w:eastAsiaTheme="minorEastAsia"/>
                <w:iCs/>
                <w:sz w:val="20"/>
                <w:lang w:eastAsia="zh-CN"/>
              </w:rPr>
              <w:t>The following methods are supported for access link beam indication:</w:t>
            </w:r>
          </w:p>
          <w:p w14:paraId="1C4269F2" w14:textId="77777777" w:rsidR="00CF61C8" w:rsidRPr="008F74E4" w:rsidRDefault="00CF61C8" w:rsidP="006E527F">
            <w:pPr>
              <w:pStyle w:val="af9"/>
              <w:numPr>
                <w:ilvl w:val="0"/>
                <w:numId w:val="16"/>
              </w:numPr>
              <w:snapToGrid w:val="0"/>
              <w:ind w:firstLineChars="0"/>
              <w:rPr>
                <w:rFonts w:ascii="Times New Roman" w:eastAsiaTheme="minorEastAsia" w:hAnsi="Times New Roman" w:cs="Times New Roman"/>
                <w:iCs/>
                <w:sz w:val="20"/>
              </w:rPr>
            </w:pPr>
            <w:r w:rsidRPr="008F74E4">
              <w:rPr>
                <w:rFonts w:ascii="Times New Roman" w:eastAsiaTheme="minorEastAsia" w:hAnsi="Times New Roman" w:cs="Times New Roman"/>
                <w:iCs/>
                <w:sz w:val="20"/>
              </w:rPr>
              <w:t>Single beam index per indication is supported to indicate one beam.</w:t>
            </w:r>
          </w:p>
          <w:p w14:paraId="3AE7398A" w14:textId="77777777" w:rsidR="00CF61C8" w:rsidRPr="008F74E4" w:rsidRDefault="00CF61C8" w:rsidP="006E527F">
            <w:pPr>
              <w:pStyle w:val="af9"/>
              <w:numPr>
                <w:ilvl w:val="0"/>
                <w:numId w:val="16"/>
              </w:numPr>
              <w:snapToGrid w:val="0"/>
              <w:ind w:firstLineChars="0"/>
              <w:rPr>
                <w:rFonts w:ascii="Times New Roman" w:eastAsiaTheme="minorEastAsia" w:hAnsi="Times New Roman" w:cs="Times New Roman"/>
                <w:iCs/>
                <w:sz w:val="20"/>
              </w:rPr>
            </w:pPr>
            <w:r w:rsidRPr="008F74E4">
              <w:rPr>
                <w:rFonts w:ascii="Times New Roman" w:eastAsiaTheme="minorEastAsia" w:hAnsi="Times New Roman" w:cs="Times New Roman"/>
                <w:iCs/>
                <w:sz w:val="20"/>
              </w:rPr>
              <w:t>The indication of multiple beams in one indication is supported</w:t>
            </w:r>
          </w:p>
          <w:p w14:paraId="539727B1" w14:textId="77777777" w:rsidR="00CF61C8" w:rsidRPr="008F74E4" w:rsidRDefault="00CF61C8" w:rsidP="006E527F">
            <w:pPr>
              <w:pStyle w:val="af9"/>
              <w:numPr>
                <w:ilvl w:val="1"/>
                <w:numId w:val="16"/>
              </w:numPr>
              <w:snapToGrid w:val="0"/>
              <w:ind w:firstLineChars="0"/>
              <w:rPr>
                <w:rFonts w:ascii="Times New Roman" w:eastAsiaTheme="minorEastAsia" w:hAnsi="Times New Roman" w:cs="Times New Roman"/>
                <w:iCs/>
                <w:sz w:val="20"/>
              </w:rPr>
            </w:pPr>
            <w:r w:rsidRPr="008F74E4">
              <w:rPr>
                <w:rFonts w:ascii="Times New Roman" w:eastAsiaTheme="minorEastAsia" w:hAnsi="Times New Roman" w:cs="Times New Roman"/>
                <w:iCs/>
                <w:sz w:val="20"/>
              </w:rPr>
              <w:t xml:space="preserve">Note: The multiple beams are applied in </w:t>
            </w:r>
            <w:proofErr w:type="spellStart"/>
            <w:r w:rsidRPr="008F74E4">
              <w:rPr>
                <w:rFonts w:ascii="Times New Roman" w:eastAsiaTheme="minorEastAsia" w:hAnsi="Times New Roman" w:cs="Times New Roman"/>
                <w:iCs/>
                <w:sz w:val="20"/>
              </w:rPr>
              <w:t>TDMed</w:t>
            </w:r>
            <w:proofErr w:type="spellEnd"/>
            <w:r w:rsidRPr="008F74E4">
              <w:rPr>
                <w:rFonts w:ascii="Times New Roman" w:eastAsiaTheme="minorEastAsia" w:hAnsi="Times New Roman" w:cs="Times New Roman"/>
                <w:iCs/>
                <w:sz w:val="20"/>
              </w:rPr>
              <w:t xml:space="preserve"> over same frequency resource</w:t>
            </w:r>
          </w:p>
          <w:p w14:paraId="68DA92DB" w14:textId="77777777" w:rsidR="00CF61C8" w:rsidRPr="008F74E4" w:rsidRDefault="00CF61C8" w:rsidP="006E527F">
            <w:pPr>
              <w:rPr>
                <w:rFonts w:ascii="Times" w:hAnsi="Times" w:cs="Times"/>
                <w:b/>
                <w:iCs/>
                <w:highlight w:val="green"/>
              </w:rPr>
            </w:pPr>
            <w:r w:rsidRPr="00E866A0">
              <w:rPr>
                <w:rStyle w:val="aff6"/>
                <w:rFonts w:ascii="Times" w:hAnsi="Times" w:cs="Times"/>
                <w:b/>
                <w:i w:val="0"/>
                <w:sz w:val="20"/>
                <w:highlight w:val="green"/>
              </w:rPr>
              <w:t>Agreement</w:t>
            </w:r>
          </w:p>
          <w:p w14:paraId="2440C86E" w14:textId="77777777" w:rsidR="00CF61C8" w:rsidRPr="008F74E4" w:rsidRDefault="00CF61C8" w:rsidP="006E527F">
            <w:pPr>
              <w:snapToGrid w:val="0"/>
              <w:rPr>
                <w:rFonts w:eastAsiaTheme="minorEastAsia"/>
                <w:iCs/>
                <w:sz w:val="20"/>
                <w:lang w:eastAsia="zh-CN"/>
              </w:rPr>
            </w:pPr>
            <w:r w:rsidRPr="008F74E4">
              <w:rPr>
                <w:rFonts w:eastAsiaTheme="minorEastAsia"/>
                <w:iCs/>
                <w:sz w:val="20"/>
                <w:lang w:eastAsia="zh-CN"/>
              </w:rPr>
              <w:t>Following parameters should be supported to define the time resource:</w:t>
            </w:r>
          </w:p>
          <w:p w14:paraId="6455FAE0" w14:textId="77777777" w:rsidR="00CF61C8" w:rsidRPr="008F74E4" w:rsidRDefault="00CF61C8" w:rsidP="006E527F">
            <w:pPr>
              <w:pStyle w:val="af9"/>
              <w:numPr>
                <w:ilvl w:val="0"/>
                <w:numId w:val="16"/>
              </w:numPr>
              <w:snapToGrid w:val="0"/>
              <w:ind w:firstLineChars="0"/>
              <w:rPr>
                <w:rFonts w:ascii="Times New Roman" w:eastAsiaTheme="minorEastAsia" w:hAnsi="Times New Roman" w:cs="Times New Roman"/>
                <w:iCs/>
                <w:sz w:val="20"/>
              </w:rPr>
            </w:pPr>
            <w:r w:rsidRPr="008F74E4">
              <w:rPr>
                <w:rFonts w:ascii="Times New Roman" w:eastAsiaTheme="minorEastAsia" w:hAnsi="Times New Roman" w:cs="Times New Roman"/>
                <w:iCs/>
                <w:sz w:val="20"/>
              </w:rPr>
              <w:t>For a periodic and/or semi-persistent configured time resource, starting time, duration per beam(s) and periodicity is needed.</w:t>
            </w:r>
          </w:p>
          <w:p w14:paraId="51865830" w14:textId="77777777" w:rsidR="00CF61C8" w:rsidRPr="008F74E4" w:rsidRDefault="00CF61C8" w:rsidP="006E527F">
            <w:pPr>
              <w:pStyle w:val="af9"/>
              <w:numPr>
                <w:ilvl w:val="0"/>
                <w:numId w:val="16"/>
              </w:numPr>
              <w:snapToGrid w:val="0"/>
              <w:ind w:firstLineChars="0"/>
              <w:rPr>
                <w:rFonts w:ascii="Times New Roman" w:eastAsiaTheme="minorEastAsia" w:hAnsi="Times New Roman" w:cs="Times New Roman"/>
                <w:iCs/>
                <w:sz w:val="20"/>
              </w:rPr>
            </w:pPr>
            <w:r w:rsidRPr="008F74E4">
              <w:rPr>
                <w:rFonts w:ascii="Times New Roman" w:eastAsiaTheme="minorEastAsia" w:hAnsi="Times New Roman" w:cs="Times New Roman"/>
                <w:iCs/>
                <w:sz w:val="20"/>
              </w:rPr>
              <w:t xml:space="preserve">For aperiodic indication of time resource, starting time and duration per beam(s) is needed.  </w:t>
            </w:r>
          </w:p>
          <w:p w14:paraId="29F20A19" w14:textId="77777777" w:rsidR="00CF61C8" w:rsidRPr="008F74E4" w:rsidRDefault="00CF61C8" w:rsidP="006E527F">
            <w:pPr>
              <w:pStyle w:val="af9"/>
              <w:numPr>
                <w:ilvl w:val="0"/>
                <w:numId w:val="16"/>
              </w:numPr>
              <w:snapToGrid w:val="0"/>
              <w:ind w:firstLineChars="0"/>
              <w:rPr>
                <w:rFonts w:ascii="Times New Roman" w:eastAsiaTheme="minorEastAsia" w:hAnsi="Times New Roman" w:cs="Times New Roman"/>
                <w:iCs/>
                <w:sz w:val="20"/>
              </w:rPr>
            </w:pPr>
            <w:r w:rsidRPr="008F74E4">
              <w:rPr>
                <w:rFonts w:ascii="Times New Roman" w:eastAsiaTheme="minorEastAsia" w:hAnsi="Times New Roman" w:cs="Times New Roman"/>
                <w:iCs/>
                <w:sz w:val="20"/>
              </w:rPr>
              <w:t>FFS: The SCS for starting time, duration, and periodicity</w:t>
            </w:r>
          </w:p>
          <w:p w14:paraId="457A20B2" w14:textId="77777777" w:rsidR="00CF61C8" w:rsidRPr="008F74E4" w:rsidRDefault="00CF61C8" w:rsidP="006E527F">
            <w:pPr>
              <w:pStyle w:val="af9"/>
              <w:numPr>
                <w:ilvl w:val="0"/>
                <w:numId w:val="16"/>
              </w:numPr>
              <w:snapToGrid w:val="0"/>
              <w:ind w:firstLineChars="0"/>
              <w:rPr>
                <w:rFonts w:ascii="Times New Roman" w:eastAsiaTheme="minorEastAsia" w:hAnsi="Times New Roman" w:cs="Times New Roman"/>
                <w:iCs/>
                <w:sz w:val="20"/>
              </w:rPr>
            </w:pPr>
            <w:r w:rsidRPr="008F74E4">
              <w:rPr>
                <w:rFonts w:ascii="Times New Roman" w:eastAsiaTheme="minorEastAsia" w:hAnsi="Times New Roman" w:cs="Times New Roman"/>
                <w:iCs/>
                <w:sz w:val="20"/>
              </w:rPr>
              <w:t>FFS: How to define the duration, e.g., via the length of time resource or resource index(es)</w:t>
            </w:r>
          </w:p>
          <w:p w14:paraId="79452EAB" w14:textId="77777777" w:rsidR="00CF61C8" w:rsidRPr="005D1141" w:rsidRDefault="00CF61C8" w:rsidP="006E527F">
            <w:pPr>
              <w:pStyle w:val="af9"/>
              <w:numPr>
                <w:ilvl w:val="0"/>
                <w:numId w:val="16"/>
              </w:numPr>
              <w:snapToGrid w:val="0"/>
              <w:ind w:firstLineChars="0"/>
              <w:rPr>
                <w:rFonts w:ascii="Times New Roman" w:eastAsiaTheme="minorEastAsia" w:hAnsi="Times New Roman" w:cs="Times New Roman"/>
                <w:iCs/>
                <w:sz w:val="20"/>
              </w:rPr>
            </w:pPr>
            <w:r w:rsidRPr="008F74E4">
              <w:rPr>
                <w:rFonts w:ascii="Times New Roman" w:eastAsiaTheme="minorEastAsia" w:hAnsi="Times New Roman" w:cs="Times New Roman"/>
                <w:iCs/>
                <w:sz w:val="20"/>
              </w:rPr>
              <w:t>FFS: Whether indication of starting time can be implicit (e.g., the first slot after the time to apply the received beam indication and the first OFDM symbol in the slot)</w:t>
            </w:r>
          </w:p>
        </w:tc>
      </w:tr>
    </w:tbl>
    <w:p w14:paraId="4DC71B51" w14:textId="77777777" w:rsidR="00CF61C8" w:rsidRDefault="00CF61C8" w:rsidP="002A5E63">
      <w:pPr>
        <w:pStyle w:val="a0"/>
        <w:rPr>
          <w:rFonts w:eastAsiaTheme="minorEastAsia"/>
          <w:szCs w:val="20"/>
          <w:lang w:eastAsia="zh-CN"/>
        </w:rPr>
      </w:pPr>
      <w:r>
        <w:rPr>
          <w:rFonts w:eastAsiaTheme="minorEastAsia"/>
          <w:szCs w:val="20"/>
          <w:lang w:eastAsia="zh-CN"/>
        </w:rPr>
        <w:t xml:space="preserve">For the AL beam indication, both beam index indication and time domain resource indication should be specified, which will be discussed respectively. </w:t>
      </w:r>
    </w:p>
    <w:p w14:paraId="6A6FCA2A" w14:textId="77777777" w:rsidR="00CF61C8" w:rsidRPr="00A746AA" w:rsidRDefault="00CF61C8" w:rsidP="00A746AA">
      <w:pPr>
        <w:pStyle w:val="a0"/>
        <w:numPr>
          <w:ilvl w:val="0"/>
          <w:numId w:val="36"/>
        </w:numPr>
        <w:rPr>
          <w:rFonts w:eastAsiaTheme="minorEastAsia"/>
          <w:b/>
          <w:bCs/>
          <w:u w:val="single"/>
          <w:lang w:eastAsia="zh-CN"/>
        </w:rPr>
      </w:pPr>
      <w:r w:rsidRPr="00A746AA">
        <w:rPr>
          <w:rFonts w:eastAsiaTheme="minorEastAsia"/>
          <w:b/>
          <w:bCs/>
          <w:u w:val="single"/>
          <w:lang w:eastAsia="zh-CN"/>
        </w:rPr>
        <w:t xml:space="preserve">Time domain resource indication </w:t>
      </w:r>
    </w:p>
    <w:p w14:paraId="5DABA1FF" w14:textId="296181DC" w:rsidR="00CF61C8" w:rsidRDefault="00CF61C8" w:rsidP="00CF61C8">
      <w:pPr>
        <w:pStyle w:val="a0"/>
        <w:rPr>
          <w:rFonts w:eastAsiaTheme="minorEastAsia"/>
          <w:szCs w:val="20"/>
          <w:lang w:eastAsia="zh-CN"/>
        </w:rPr>
      </w:pPr>
      <w:r w:rsidRPr="006D2800">
        <w:rPr>
          <w:rFonts w:eastAsiaTheme="minorEastAsia"/>
          <w:szCs w:val="20"/>
          <w:lang w:eastAsia="zh-CN"/>
        </w:rPr>
        <w:t>For the time resource indication, time resource indication in IAB can be baseline</w:t>
      </w:r>
      <w:r>
        <w:rPr>
          <w:rFonts w:eastAsiaTheme="minorEastAsia"/>
          <w:szCs w:val="20"/>
          <w:lang w:eastAsia="zh-CN"/>
        </w:rPr>
        <w:t>, where t</w:t>
      </w:r>
      <w:r w:rsidRPr="006D2800">
        <w:rPr>
          <w:rFonts w:eastAsiaTheme="minorEastAsia"/>
          <w:szCs w:val="20"/>
          <w:lang w:eastAsia="zh-CN"/>
        </w:rPr>
        <w:t>he time resource in consecutive</w:t>
      </w:r>
      <w:r>
        <w:rPr>
          <w:rFonts w:eastAsiaTheme="minorEastAsia"/>
          <w:szCs w:val="20"/>
          <w:lang w:eastAsia="zh-CN"/>
        </w:rPr>
        <w:t xml:space="preserve"> </w:t>
      </w:r>
      <w:r w:rsidRPr="006D2800">
        <w:rPr>
          <w:rFonts w:eastAsiaTheme="minorEastAsia"/>
          <w:szCs w:val="20"/>
          <w:lang w:eastAsia="zh-CN"/>
        </w:rPr>
        <w:t xml:space="preserve">slots are indicated in semi-static </w:t>
      </w:r>
      <w:r>
        <w:rPr>
          <w:rFonts w:eastAsiaTheme="minorEastAsia"/>
          <w:szCs w:val="20"/>
          <w:lang w:eastAsia="zh-CN"/>
        </w:rPr>
        <w:t>manner</w:t>
      </w:r>
      <w:r w:rsidRPr="006D2800">
        <w:rPr>
          <w:rFonts w:eastAsiaTheme="minorEastAsia"/>
          <w:szCs w:val="20"/>
          <w:lang w:eastAsia="zh-CN"/>
        </w:rPr>
        <w:t xml:space="preserve"> or dynamic </w:t>
      </w:r>
      <w:r>
        <w:rPr>
          <w:rFonts w:eastAsiaTheme="minorEastAsia"/>
          <w:szCs w:val="20"/>
          <w:lang w:eastAsia="zh-CN"/>
        </w:rPr>
        <w:t>manner</w:t>
      </w:r>
      <w:r w:rsidRPr="006D2800">
        <w:rPr>
          <w:rFonts w:eastAsiaTheme="minorEastAsia"/>
          <w:szCs w:val="20"/>
          <w:lang w:eastAsia="zh-CN"/>
        </w:rPr>
        <w:t>. For semi-static resource indication, slot offset, period and resource unit can be used</w:t>
      </w:r>
      <w:r>
        <w:rPr>
          <w:rFonts w:eastAsiaTheme="minorEastAsia"/>
          <w:szCs w:val="20"/>
          <w:lang w:eastAsia="zh-CN"/>
        </w:rPr>
        <w:t>, where</w:t>
      </w:r>
      <w:r w:rsidRPr="006D2800">
        <w:rPr>
          <w:rFonts w:eastAsiaTheme="minorEastAsia" w:hint="eastAsia"/>
          <w:szCs w:val="20"/>
          <w:lang w:eastAsia="zh-CN"/>
        </w:rPr>
        <w:t xml:space="preserve"> </w:t>
      </w:r>
      <w:r>
        <w:rPr>
          <w:rFonts w:eastAsiaTheme="minorEastAsia"/>
          <w:szCs w:val="20"/>
          <w:lang w:eastAsia="zh-CN"/>
        </w:rPr>
        <w:t>t</w:t>
      </w:r>
      <w:r w:rsidRPr="006D2800">
        <w:rPr>
          <w:rFonts w:eastAsiaTheme="minorEastAsia"/>
          <w:szCs w:val="20"/>
          <w:lang w:eastAsia="zh-CN"/>
        </w:rPr>
        <w:t>he resource unit</w:t>
      </w:r>
      <w:r>
        <w:rPr>
          <w:rFonts w:eastAsiaTheme="minorEastAsia"/>
          <w:szCs w:val="20"/>
          <w:lang w:eastAsia="zh-CN"/>
        </w:rPr>
        <w:t>(</w:t>
      </w:r>
      <w:r w:rsidRPr="006D2800">
        <w:rPr>
          <w:rFonts w:eastAsiaTheme="minorEastAsia"/>
          <w:szCs w:val="20"/>
          <w:lang w:eastAsia="zh-CN"/>
        </w:rPr>
        <w:t>s</w:t>
      </w:r>
      <w:r>
        <w:rPr>
          <w:rFonts w:eastAsiaTheme="minorEastAsia"/>
          <w:szCs w:val="20"/>
          <w:lang w:eastAsia="zh-CN"/>
        </w:rPr>
        <w:t>)</w:t>
      </w:r>
      <w:r w:rsidRPr="006D2800">
        <w:rPr>
          <w:rFonts w:eastAsiaTheme="minorEastAsia"/>
          <w:szCs w:val="20"/>
          <w:lang w:eastAsia="zh-CN"/>
        </w:rPr>
        <w:t xml:space="preserve"> is </w:t>
      </w:r>
      <w:r>
        <w:rPr>
          <w:rFonts w:eastAsiaTheme="minorEastAsia"/>
          <w:szCs w:val="20"/>
          <w:lang w:eastAsia="zh-CN"/>
        </w:rPr>
        <w:t>defined/</w:t>
      </w:r>
      <w:r w:rsidRPr="006D2800">
        <w:rPr>
          <w:rFonts w:eastAsiaTheme="minorEastAsia"/>
          <w:szCs w:val="20"/>
          <w:lang w:eastAsia="zh-CN"/>
        </w:rPr>
        <w:t>configured per slot and repeat</w:t>
      </w:r>
      <w:r>
        <w:rPr>
          <w:rFonts w:eastAsiaTheme="minorEastAsia"/>
          <w:szCs w:val="20"/>
          <w:lang w:eastAsia="zh-CN"/>
        </w:rPr>
        <w:t>s</w:t>
      </w:r>
      <w:r w:rsidRPr="006D2800">
        <w:rPr>
          <w:rFonts w:eastAsiaTheme="minorEastAsia"/>
          <w:szCs w:val="20"/>
          <w:lang w:eastAsia="zh-CN"/>
        </w:rPr>
        <w:t xml:space="preserve"> </w:t>
      </w:r>
      <w:r>
        <w:rPr>
          <w:rFonts w:eastAsiaTheme="minorEastAsia"/>
          <w:szCs w:val="20"/>
          <w:lang w:eastAsia="zh-CN"/>
        </w:rPr>
        <w:t>in all</w:t>
      </w:r>
      <w:r w:rsidRPr="006D2800">
        <w:rPr>
          <w:rFonts w:eastAsiaTheme="minorEastAsia"/>
          <w:szCs w:val="20"/>
          <w:lang w:eastAsia="zh-CN"/>
        </w:rPr>
        <w:t xml:space="preserve"> the slots in a period</w:t>
      </w:r>
      <w:r>
        <w:rPr>
          <w:rFonts w:eastAsiaTheme="minorEastAsia"/>
          <w:szCs w:val="20"/>
          <w:lang w:eastAsia="zh-CN"/>
        </w:rPr>
        <w:t xml:space="preserve">, the time resource indication is illustrated in </w:t>
      </w:r>
      <w:r>
        <w:rPr>
          <w:rFonts w:eastAsiaTheme="minorEastAsia"/>
          <w:szCs w:val="20"/>
          <w:lang w:eastAsia="zh-CN"/>
        </w:rPr>
        <w:fldChar w:fldCharType="begin"/>
      </w:r>
      <w:r>
        <w:rPr>
          <w:rFonts w:eastAsiaTheme="minorEastAsia"/>
          <w:szCs w:val="20"/>
          <w:lang w:eastAsia="zh-CN"/>
        </w:rPr>
        <w:instrText xml:space="preserve"> REF _Ref118481305 \h </w:instrText>
      </w:r>
      <w:r>
        <w:rPr>
          <w:rFonts w:eastAsiaTheme="minorEastAsia"/>
          <w:szCs w:val="20"/>
          <w:lang w:eastAsia="zh-CN"/>
        </w:rPr>
      </w:r>
      <w:r>
        <w:rPr>
          <w:rFonts w:eastAsiaTheme="minorEastAsia"/>
          <w:szCs w:val="20"/>
          <w:lang w:eastAsia="zh-CN"/>
        </w:rPr>
        <w:fldChar w:fldCharType="separate"/>
      </w:r>
      <w:r w:rsidR="00DC17F1">
        <w:t xml:space="preserve">Figure </w:t>
      </w:r>
      <w:r w:rsidR="00DC17F1">
        <w:rPr>
          <w:noProof/>
        </w:rPr>
        <w:t>1</w:t>
      </w:r>
      <w:r>
        <w:rPr>
          <w:rFonts w:eastAsiaTheme="minorEastAsia"/>
          <w:szCs w:val="20"/>
          <w:lang w:eastAsia="zh-CN"/>
        </w:rPr>
        <w:fldChar w:fldCharType="end"/>
      </w:r>
      <w:r>
        <w:rPr>
          <w:rFonts w:eastAsiaTheme="minorEastAsia"/>
          <w:szCs w:val="20"/>
          <w:lang w:eastAsia="zh-CN"/>
        </w:rPr>
        <w:t>. For dynamic resource indication, slot offset, time duration and resource unit can be used, and the resource unit(s) is also defined/</w:t>
      </w:r>
      <w:r w:rsidRPr="006D2800">
        <w:rPr>
          <w:rFonts w:eastAsiaTheme="minorEastAsia"/>
          <w:szCs w:val="20"/>
          <w:lang w:eastAsia="zh-CN"/>
        </w:rPr>
        <w:t>configured per slot and repeat</w:t>
      </w:r>
      <w:r>
        <w:rPr>
          <w:rFonts w:eastAsiaTheme="minorEastAsia"/>
          <w:szCs w:val="20"/>
          <w:lang w:eastAsia="zh-CN"/>
        </w:rPr>
        <w:t>s</w:t>
      </w:r>
      <w:r w:rsidRPr="006D2800">
        <w:rPr>
          <w:rFonts w:eastAsiaTheme="minorEastAsia"/>
          <w:szCs w:val="20"/>
          <w:lang w:eastAsia="zh-CN"/>
        </w:rPr>
        <w:t xml:space="preserve"> </w:t>
      </w:r>
      <w:r>
        <w:rPr>
          <w:rFonts w:eastAsiaTheme="minorEastAsia"/>
          <w:szCs w:val="20"/>
          <w:lang w:eastAsia="zh-CN"/>
        </w:rPr>
        <w:t>in</w:t>
      </w:r>
      <w:r w:rsidRPr="006D2800">
        <w:rPr>
          <w:rFonts w:eastAsiaTheme="minorEastAsia"/>
          <w:szCs w:val="20"/>
          <w:lang w:eastAsia="zh-CN"/>
        </w:rPr>
        <w:t xml:space="preserve"> all the slots in </w:t>
      </w:r>
      <w:r>
        <w:rPr>
          <w:rFonts w:eastAsiaTheme="minorEastAsia"/>
          <w:szCs w:val="20"/>
          <w:lang w:eastAsia="zh-CN"/>
        </w:rPr>
        <w:t xml:space="preserve">the time duration as illustrated in </w:t>
      </w:r>
      <w:r>
        <w:rPr>
          <w:rFonts w:eastAsiaTheme="minorEastAsia"/>
          <w:szCs w:val="20"/>
          <w:lang w:eastAsia="zh-CN"/>
        </w:rPr>
        <w:fldChar w:fldCharType="begin"/>
      </w:r>
      <w:r>
        <w:rPr>
          <w:rFonts w:eastAsiaTheme="minorEastAsia"/>
          <w:szCs w:val="20"/>
          <w:lang w:eastAsia="zh-CN"/>
        </w:rPr>
        <w:instrText xml:space="preserve"> REF _Ref118481631 \h </w:instrText>
      </w:r>
      <w:r>
        <w:rPr>
          <w:rFonts w:eastAsiaTheme="minorEastAsia"/>
          <w:szCs w:val="20"/>
          <w:lang w:eastAsia="zh-CN"/>
        </w:rPr>
      </w:r>
      <w:r>
        <w:rPr>
          <w:rFonts w:eastAsiaTheme="minorEastAsia"/>
          <w:szCs w:val="20"/>
          <w:lang w:eastAsia="zh-CN"/>
        </w:rPr>
        <w:fldChar w:fldCharType="separate"/>
      </w:r>
      <w:r w:rsidR="00DC17F1">
        <w:t xml:space="preserve">Figure </w:t>
      </w:r>
      <w:r w:rsidR="00DC17F1">
        <w:rPr>
          <w:noProof/>
        </w:rPr>
        <w:t>2</w:t>
      </w:r>
      <w:r>
        <w:rPr>
          <w:rFonts w:eastAsiaTheme="minorEastAsia"/>
          <w:szCs w:val="20"/>
          <w:lang w:eastAsia="zh-CN"/>
        </w:rPr>
        <w:fldChar w:fldCharType="end"/>
      </w:r>
      <w:r>
        <w:rPr>
          <w:rFonts w:eastAsiaTheme="minorEastAsia"/>
          <w:szCs w:val="20"/>
          <w:lang w:eastAsia="zh-CN"/>
        </w:rPr>
        <w:t xml:space="preserve">. </w:t>
      </w:r>
    </w:p>
    <w:p w14:paraId="1C728D54" w14:textId="77777777" w:rsidR="00CF61C8" w:rsidRDefault="00CF61C8" w:rsidP="00CF61C8">
      <w:pPr>
        <w:pStyle w:val="a0"/>
        <w:keepNext/>
        <w:jc w:val="center"/>
      </w:pPr>
      <w:r>
        <w:rPr>
          <w:noProof/>
        </w:rPr>
        <w:drawing>
          <wp:inline distT="0" distB="0" distL="0" distR="0" wp14:anchorId="15A7D2F0" wp14:editId="625410C2">
            <wp:extent cx="3917374" cy="2258705"/>
            <wp:effectExtent l="0" t="0" r="6985"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42988" cy="2273474"/>
                    </a:xfrm>
                    <a:prstGeom prst="rect">
                      <a:avLst/>
                    </a:prstGeom>
                  </pic:spPr>
                </pic:pic>
              </a:graphicData>
            </a:graphic>
          </wp:inline>
        </w:drawing>
      </w:r>
    </w:p>
    <w:p w14:paraId="71A49340" w14:textId="6EB08F67" w:rsidR="00CF61C8" w:rsidRDefault="00CF61C8" w:rsidP="00CF61C8">
      <w:pPr>
        <w:pStyle w:val="a6"/>
        <w:jc w:val="center"/>
      </w:pPr>
      <w:bookmarkStart w:id="6" w:name="_Ref118481305"/>
      <w:r>
        <w:t xml:space="preserve">Figure </w:t>
      </w:r>
      <w:fldSimple w:instr=" SEQ Figure \* ARABIC ">
        <w:r w:rsidR="00DC17F1">
          <w:rPr>
            <w:noProof/>
          </w:rPr>
          <w:t>1</w:t>
        </w:r>
      </w:fldSimple>
      <w:bookmarkEnd w:id="6"/>
      <w:r>
        <w:t xml:space="preserve"> semi-static time domain resource indication</w:t>
      </w:r>
    </w:p>
    <w:p w14:paraId="51B1DFE1" w14:textId="77777777" w:rsidR="00CF61C8" w:rsidRDefault="00CF61C8" w:rsidP="00CF61C8">
      <w:pPr>
        <w:keepNext/>
        <w:jc w:val="center"/>
      </w:pPr>
      <w:r>
        <w:rPr>
          <w:noProof/>
        </w:rPr>
        <w:lastRenderedPageBreak/>
        <w:drawing>
          <wp:inline distT="0" distB="0" distL="0" distR="0" wp14:anchorId="4E13DEEF" wp14:editId="6B5C4559">
            <wp:extent cx="4476466" cy="2439771"/>
            <wp:effectExtent l="0" t="0" r="63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06551" cy="2456168"/>
                    </a:xfrm>
                    <a:prstGeom prst="rect">
                      <a:avLst/>
                    </a:prstGeom>
                  </pic:spPr>
                </pic:pic>
              </a:graphicData>
            </a:graphic>
          </wp:inline>
        </w:drawing>
      </w:r>
    </w:p>
    <w:p w14:paraId="2FE6AEA7" w14:textId="62A76AAF" w:rsidR="00CF61C8" w:rsidRDefault="00CF61C8" w:rsidP="00CF61C8">
      <w:pPr>
        <w:pStyle w:val="a6"/>
        <w:jc w:val="center"/>
      </w:pPr>
      <w:bookmarkStart w:id="7" w:name="_Ref118481631"/>
      <w:r>
        <w:t xml:space="preserve">Figure </w:t>
      </w:r>
      <w:fldSimple w:instr=" SEQ Figure \* ARABIC ">
        <w:r w:rsidR="00DC17F1">
          <w:rPr>
            <w:noProof/>
          </w:rPr>
          <w:t>2</w:t>
        </w:r>
      </w:fldSimple>
      <w:bookmarkEnd w:id="7"/>
      <w:r>
        <w:t xml:space="preserve"> dynamic time domain resource indication</w:t>
      </w:r>
    </w:p>
    <w:p w14:paraId="3FC7166F" w14:textId="36409145" w:rsidR="00CF61C8" w:rsidRDefault="00CF61C8" w:rsidP="00CF61C8">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w:t>
      </w:r>
      <w:r w:rsidR="0034743F">
        <w:rPr>
          <w:rFonts w:eastAsiaTheme="minorEastAsia"/>
          <w:b/>
          <w:lang w:eastAsia="zh-CN"/>
        </w:rPr>
        <w:t>6</w:t>
      </w:r>
      <w:r w:rsidRPr="00BF1FEB">
        <w:rPr>
          <w:rFonts w:eastAsiaTheme="minorEastAsia" w:hint="eastAsia"/>
          <w:b/>
          <w:lang w:eastAsia="zh-CN"/>
        </w:rPr>
        <w:t>:</w:t>
      </w:r>
      <w:r>
        <w:rPr>
          <w:rFonts w:eastAsiaTheme="minorEastAsia"/>
          <w:b/>
          <w:lang w:eastAsia="zh-CN"/>
        </w:rPr>
        <w:t xml:space="preserve"> </w:t>
      </w:r>
      <w:r w:rsidRPr="00466BD7">
        <w:rPr>
          <w:rFonts w:eastAsiaTheme="minorEastAsia"/>
          <w:b/>
          <w:lang w:eastAsia="zh-CN"/>
        </w:rPr>
        <w:t xml:space="preserve">For semi-static time resource indication, slot offset, period and resource unit </w:t>
      </w:r>
      <w:r>
        <w:rPr>
          <w:rFonts w:eastAsiaTheme="minorEastAsia"/>
          <w:b/>
          <w:lang w:eastAsia="zh-CN"/>
        </w:rPr>
        <w:t>are</w:t>
      </w:r>
      <w:r w:rsidRPr="00466BD7">
        <w:rPr>
          <w:rFonts w:eastAsiaTheme="minorEastAsia"/>
          <w:b/>
          <w:lang w:eastAsia="zh-CN"/>
        </w:rPr>
        <w:t xml:space="preserve"> used, where</w:t>
      </w:r>
      <w:r w:rsidRPr="00466BD7">
        <w:rPr>
          <w:rFonts w:eastAsiaTheme="minorEastAsia" w:hint="eastAsia"/>
          <w:b/>
          <w:lang w:eastAsia="zh-CN"/>
        </w:rPr>
        <w:t xml:space="preserve"> </w:t>
      </w:r>
      <w:r w:rsidRPr="00466BD7">
        <w:rPr>
          <w:rFonts w:eastAsiaTheme="minorEastAsia"/>
          <w:b/>
          <w:lang w:eastAsia="zh-CN"/>
        </w:rPr>
        <w:t>the resource unit(s) is defined/configured per slot and repeats in all the slots in a period</w:t>
      </w:r>
      <w:r>
        <w:rPr>
          <w:rFonts w:eastAsiaTheme="minorEastAsia"/>
          <w:b/>
          <w:lang w:eastAsia="zh-CN"/>
        </w:rPr>
        <w:t>.</w:t>
      </w:r>
    </w:p>
    <w:p w14:paraId="53B46B07" w14:textId="7DFFF495" w:rsidR="00CF61C8" w:rsidRDefault="00CF61C8" w:rsidP="00CF61C8">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w:t>
      </w:r>
      <w:r w:rsidR="0034743F">
        <w:rPr>
          <w:rFonts w:eastAsiaTheme="minorEastAsia"/>
          <w:b/>
          <w:lang w:eastAsia="zh-CN"/>
        </w:rPr>
        <w:t>7</w:t>
      </w:r>
      <w:r w:rsidRPr="00BF1FEB">
        <w:rPr>
          <w:rFonts w:eastAsiaTheme="minorEastAsia" w:hint="eastAsia"/>
          <w:b/>
          <w:lang w:eastAsia="zh-CN"/>
        </w:rPr>
        <w:t>:</w:t>
      </w:r>
      <w:r>
        <w:rPr>
          <w:rFonts w:eastAsiaTheme="minorEastAsia"/>
          <w:b/>
          <w:lang w:eastAsia="zh-CN"/>
        </w:rPr>
        <w:t xml:space="preserve"> </w:t>
      </w:r>
      <w:r w:rsidRPr="00466BD7">
        <w:rPr>
          <w:rFonts w:eastAsiaTheme="minorEastAsia"/>
          <w:b/>
          <w:lang w:eastAsia="zh-CN"/>
        </w:rPr>
        <w:t xml:space="preserve">For dynamic resource indication, slot offset, time duration and resource unit </w:t>
      </w:r>
      <w:r>
        <w:rPr>
          <w:rFonts w:eastAsiaTheme="minorEastAsia"/>
          <w:b/>
          <w:lang w:eastAsia="zh-CN"/>
        </w:rPr>
        <w:t>are</w:t>
      </w:r>
      <w:r w:rsidRPr="00466BD7">
        <w:rPr>
          <w:rFonts w:eastAsiaTheme="minorEastAsia"/>
          <w:b/>
          <w:lang w:eastAsia="zh-CN"/>
        </w:rPr>
        <w:t xml:space="preserve"> used, and the resource unit(s) is also defined/configured per slot and repeats in all the slots</w:t>
      </w:r>
      <w:r>
        <w:rPr>
          <w:rFonts w:eastAsiaTheme="minorEastAsia"/>
          <w:b/>
          <w:lang w:eastAsia="zh-CN"/>
        </w:rPr>
        <w:t>.</w:t>
      </w:r>
    </w:p>
    <w:p w14:paraId="4B7AC90E" w14:textId="77777777" w:rsidR="00CF61C8" w:rsidRPr="00D00108" w:rsidRDefault="00CF61C8" w:rsidP="00CF61C8">
      <w:pPr>
        <w:pStyle w:val="a0"/>
        <w:rPr>
          <w:rFonts w:eastAsiaTheme="minorEastAsia"/>
          <w:szCs w:val="20"/>
          <w:lang w:eastAsia="zh-CN"/>
        </w:rPr>
      </w:pPr>
      <w:r w:rsidRPr="00466BD7">
        <w:rPr>
          <w:rFonts w:eastAsiaTheme="minorEastAsia"/>
          <w:szCs w:val="20"/>
          <w:lang w:eastAsia="zh-CN"/>
        </w:rPr>
        <w:t xml:space="preserve">However, the IAB-like time domain resource indication is suitable for </w:t>
      </w:r>
      <w:r w:rsidRPr="00D00108">
        <w:rPr>
          <w:rFonts w:eastAsiaTheme="minorEastAsia"/>
          <w:szCs w:val="20"/>
          <w:lang w:eastAsia="zh-CN"/>
        </w:rPr>
        <w:t>PDSCH/PUSCH/PDCCH/PUCCH</w:t>
      </w:r>
      <w:r>
        <w:rPr>
          <w:rFonts w:eastAsiaTheme="minorEastAsia"/>
          <w:szCs w:val="20"/>
          <w:lang w:eastAsia="zh-CN"/>
        </w:rPr>
        <w:t xml:space="preserve"> resource indication. </w:t>
      </w:r>
      <w:r w:rsidRPr="00D00108">
        <w:rPr>
          <w:rFonts w:eastAsiaTheme="minorEastAsia"/>
          <w:szCs w:val="20"/>
          <w:lang w:eastAsia="zh-CN"/>
        </w:rPr>
        <w:t xml:space="preserve">For CSI-RS/SRS time resource indication, the granularity </w:t>
      </w:r>
      <w:r>
        <w:rPr>
          <w:rFonts w:eastAsiaTheme="minorEastAsia"/>
          <w:szCs w:val="20"/>
          <w:lang w:eastAsia="zh-CN"/>
        </w:rPr>
        <w:t xml:space="preserve">and pattern </w:t>
      </w:r>
      <w:r w:rsidRPr="00D00108">
        <w:rPr>
          <w:rFonts w:eastAsiaTheme="minorEastAsia"/>
          <w:szCs w:val="20"/>
          <w:lang w:eastAsia="zh-CN"/>
        </w:rPr>
        <w:t xml:space="preserve">of the associated time resource indication may be different from that of PDSCH/PUSCH/PDCCH/PUCCH, e.g., </w:t>
      </w:r>
      <w:r>
        <w:rPr>
          <w:rFonts w:eastAsiaTheme="minorEastAsia"/>
          <w:szCs w:val="20"/>
          <w:lang w:eastAsia="zh-CN"/>
        </w:rPr>
        <w:t>CSI-RS resource is sparse with symbol-level granularity, while data/control channel</w:t>
      </w:r>
      <w:r w:rsidRPr="00D00108">
        <w:rPr>
          <w:rFonts w:eastAsiaTheme="minorEastAsia"/>
          <w:szCs w:val="20"/>
          <w:lang w:eastAsia="zh-CN"/>
        </w:rPr>
        <w:t xml:space="preserve"> resource </w:t>
      </w:r>
      <w:r>
        <w:rPr>
          <w:rFonts w:eastAsiaTheme="minorEastAsia"/>
          <w:szCs w:val="20"/>
          <w:lang w:eastAsia="zh-CN"/>
        </w:rPr>
        <w:t>can be more concentrated with slot-level granularity</w:t>
      </w:r>
      <w:r w:rsidRPr="00D00108">
        <w:rPr>
          <w:rFonts w:eastAsiaTheme="minorEastAsia"/>
          <w:szCs w:val="20"/>
          <w:lang w:eastAsia="zh-CN"/>
        </w:rPr>
        <w:t>.</w:t>
      </w:r>
      <w:r>
        <w:rPr>
          <w:rFonts w:eastAsiaTheme="minorEastAsia"/>
          <w:szCs w:val="20"/>
          <w:lang w:eastAsia="zh-CN"/>
        </w:rPr>
        <w:t xml:space="preserve"> Hence, a different time resource indication method can be considered to indicate CSI-RS/SRS time resource. Considering the specification effort, </w:t>
      </w:r>
      <w:r w:rsidRPr="00D00108">
        <w:rPr>
          <w:rFonts w:eastAsiaTheme="minorEastAsia"/>
          <w:szCs w:val="20"/>
          <w:lang w:eastAsia="zh-CN"/>
        </w:rPr>
        <w:t xml:space="preserve">it is preferred to reuse the legacy CSI-RS/SRS resource configuration/indication framework. For example, the time resource is indicated by a set of CSI-RS resources in a slot, slot offset and periodicity, where a CSI-RS resource is represented by starting symbol index and number of symbols. </w:t>
      </w:r>
    </w:p>
    <w:p w14:paraId="407FEBF0" w14:textId="44176A0B" w:rsidR="00CF61C8" w:rsidRDefault="00CF61C8" w:rsidP="00CF61C8">
      <w:pPr>
        <w:pStyle w:val="a0"/>
        <w:rPr>
          <w:rFonts w:eastAsiaTheme="minorEastAsia"/>
          <w:szCs w:val="20"/>
          <w:lang w:eastAsia="zh-CN"/>
        </w:rPr>
      </w:pPr>
      <w:r>
        <w:rPr>
          <w:rFonts w:eastAsiaTheme="minorEastAsia"/>
          <w:szCs w:val="20"/>
          <w:lang w:eastAsia="zh-CN"/>
        </w:rPr>
        <w:t>Similarly,</w:t>
      </w:r>
      <w:r w:rsidRPr="009E0991">
        <w:rPr>
          <w:rFonts w:eastAsiaTheme="minorEastAsia"/>
          <w:szCs w:val="20"/>
          <w:lang w:eastAsia="zh-CN"/>
        </w:rPr>
        <w:t xml:space="preserve"> </w:t>
      </w:r>
      <w:r>
        <w:rPr>
          <w:rFonts w:eastAsiaTheme="minorEastAsia"/>
          <w:szCs w:val="20"/>
          <w:lang w:eastAsia="zh-CN"/>
        </w:rPr>
        <w:t xml:space="preserve">for some cell-specific signal/channel, e.g., SSB/PRACH, </w:t>
      </w:r>
      <w:r w:rsidRPr="00D00108">
        <w:rPr>
          <w:rFonts w:eastAsiaTheme="minorEastAsia"/>
          <w:szCs w:val="20"/>
          <w:lang w:eastAsia="zh-CN"/>
        </w:rPr>
        <w:t xml:space="preserve">the time resource </w:t>
      </w:r>
      <w:r>
        <w:rPr>
          <w:rFonts w:eastAsiaTheme="minorEastAsia"/>
          <w:szCs w:val="20"/>
          <w:lang w:eastAsia="zh-CN"/>
        </w:rPr>
        <w:t xml:space="preserve">can also be </w:t>
      </w:r>
      <w:r w:rsidRPr="00D00108">
        <w:rPr>
          <w:rFonts w:eastAsiaTheme="minorEastAsia"/>
          <w:szCs w:val="20"/>
          <w:lang w:eastAsia="zh-CN"/>
        </w:rPr>
        <w:t>indicated by a set of resource</w:t>
      </w:r>
      <w:r>
        <w:rPr>
          <w:rFonts w:eastAsiaTheme="minorEastAsia"/>
          <w:szCs w:val="20"/>
          <w:lang w:eastAsia="zh-CN"/>
        </w:rPr>
        <w:t xml:space="preserve"> unit</w:t>
      </w:r>
      <w:r w:rsidRPr="00D00108">
        <w:rPr>
          <w:rFonts w:eastAsiaTheme="minorEastAsia"/>
          <w:szCs w:val="20"/>
          <w:lang w:eastAsia="zh-CN"/>
        </w:rPr>
        <w:t xml:space="preserve"> in a slot, slot offset and periodicity, where </w:t>
      </w:r>
      <w:r>
        <w:rPr>
          <w:rFonts w:eastAsiaTheme="minorEastAsia"/>
          <w:szCs w:val="20"/>
          <w:lang w:eastAsia="zh-CN"/>
        </w:rPr>
        <w:t>a</w:t>
      </w:r>
      <w:r w:rsidRPr="00D00108">
        <w:rPr>
          <w:rFonts w:eastAsiaTheme="minorEastAsia"/>
          <w:szCs w:val="20"/>
          <w:lang w:eastAsia="zh-CN"/>
        </w:rPr>
        <w:t xml:space="preserve"> resource </w:t>
      </w:r>
      <w:r>
        <w:rPr>
          <w:rFonts w:eastAsiaTheme="minorEastAsia"/>
          <w:szCs w:val="20"/>
          <w:lang w:eastAsia="zh-CN"/>
        </w:rPr>
        <w:t xml:space="preserve">unit </w:t>
      </w:r>
      <w:r w:rsidRPr="00D00108">
        <w:rPr>
          <w:rFonts w:eastAsiaTheme="minorEastAsia"/>
          <w:szCs w:val="20"/>
          <w:lang w:eastAsia="zh-CN"/>
        </w:rPr>
        <w:t>is represented by starting symbol index and number of symbols</w:t>
      </w:r>
      <w:r>
        <w:rPr>
          <w:rFonts w:eastAsiaTheme="minorEastAsia"/>
          <w:szCs w:val="20"/>
          <w:lang w:eastAsia="zh-CN"/>
        </w:rPr>
        <w:t xml:space="preserve"> as illustrated in </w:t>
      </w:r>
      <w:r>
        <w:rPr>
          <w:rFonts w:eastAsiaTheme="minorEastAsia"/>
          <w:szCs w:val="20"/>
          <w:lang w:eastAsia="zh-CN"/>
        </w:rPr>
        <w:fldChar w:fldCharType="begin"/>
      </w:r>
      <w:r>
        <w:rPr>
          <w:rFonts w:eastAsiaTheme="minorEastAsia"/>
          <w:szCs w:val="20"/>
          <w:lang w:eastAsia="zh-CN"/>
        </w:rPr>
        <w:instrText xml:space="preserve"> REF _Ref118476754 \h </w:instrText>
      </w:r>
      <w:r>
        <w:rPr>
          <w:rFonts w:eastAsiaTheme="minorEastAsia"/>
          <w:szCs w:val="20"/>
          <w:lang w:eastAsia="zh-CN"/>
        </w:rPr>
      </w:r>
      <w:r>
        <w:rPr>
          <w:rFonts w:eastAsiaTheme="minorEastAsia"/>
          <w:szCs w:val="20"/>
          <w:lang w:eastAsia="zh-CN"/>
        </w:rPr>
        <w:fldChar w:fldCharType="separate"/>
      </w:r>
      <w:r w:rsidR="00DC17F1">
        <w:t xml:space="preserve">Figure </w:t>
      </w:r>
      <w:r w:rsidR="00DC17F1">
        <w:rPr>
          <w:noProof/>
        </w:rPr>
        <w:t>3</w:t>
      </w:r>
      <w:r>
        <w:rPr>
          <w:rFonts w:eastAsiaTheme="minorEastAsia"/>
          <w:szCs w:val="20"/>
          <w:lang w:eastAsia="zh-CN"/>
        </w:rPr>
        <w:fldChar w:fldCharType="end"/>
      </w:r>
      <w:r>
        <w:rPr>
          <w:rFonts w:eastAsiaTheme="minorEastAsia"/>
          <w:szCs w:val="20"/>
          <w:lang w:eastAsia="zh-CN"/>
        </w:rPr>
        <w:t>.</w:t>
      </w:r>
    </w:p>
    <w:p w14:paraId="068B2577" w14:textId="77777777" w:rsidR="00CF61C8" w:rsidRDefault="00CF61C8" w:rsidP="00CF61C8">
      <w:pPr>
        <w:pStyle w:val="a0"/>
        <w:keepNext/>
        <w:jc w:val="center"/>
      </w:pPr>
      <w:r>
        <w:rPr>
          <w:noProof/>
        </w:rPr>
        <w:drawing>
          <wp:inline distT="0" distB="0" distL="0" distR="0" wp14:anchorId="4DDD4EF5" wp14:editId="3E2AEEF0">
            <wp:extent cx="4268907" cy="223823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08285" cy="2258880"/>
                    </a:xfrm>
                    <a:prstGeom prst="rect">
                      <a:avLst/>
                    </a:prstGeom>
                  </pic:spPr>
                </pic:pic>
              </a:graphicData>
            </a:graphic>
          </wp:inline>
        </w:drawing>
      </w:r>
    </w:p>
    <w:p w14:paraId="23290074" w14:textId="019A48C4" w:rsidR="00CF61C8" w:rsidRPr="009E0991" w:rsidRDefault="00CF61C8" w:rsidP="00CF61C8">
      <w:pPr>
        <w:pStyle w:val="a6"/>
        <w:jc w:val="center"/>
        <w:rPr>
          <w:rFonts w:eastAsiaTheme="minorEastAsia"/>
          <w:lang w:eastAsia="zh-CN"/>
        </w:rPr>
      </w:pPr>
      <w:bookmarkStart w:id="8" w:name="_Ref118476754"/>
      <w:r>
        <w:t xml:space="preserve">Figure </w:t>
      </w:r>
      <w:fldSimple w:instr=" SEQ Figure \* ARABIC ">
        <w:r w:rsidR="00DC17F1">
          <w:rPr>
            <w:noProof/>
          </w:rPr>
          <w:t>3</w:t>
        </w:r>
      </w:fldSimple>
      <w:bookmarkEnd w:id="8"/>
      <w:r>
        <w:t xml:space="preserve"> time resource indication</w:t>
      </w:r>
    </w:p>
    <w:p w14:paraId="77031AC9" w14:textId="1B170444" w:rsidR="00CF61C8" w:rsidRDefault="00CF61C8" w:rsidP="00CF61C8">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w:t>
      </w:r>
      <w:r w:rsidR="0034743F">
        <w:rPr>
          <w:rFonts w:eastAsiaTheme="minorEastAsia"/>
          <w:b/>
          <w:lang w:eastAsia="zh-CN"/>
        </w:rPr>
        <w:t>8</w:t>
      </w:r>
      <w:r w:rsidRPr="00BF1FEB">
        <w:rPr>
          <w:rFonts w:eastAsiaTheme="minorEastAsia" w:hint="eastAsia"/>
          <w:b/>
          <w:lang w:eastAsia="zh-CN"/>
        </w:rPr>
        <w:t>:</w:t>
      </w:r>
      <w:r>
        <w:rPr>
          <w:rFonts w:eastAsiaTheme="minorEastAsia"/>
          <w:b/>
          <w:lang w:eastAsia="zh-CN"/>
        </w:rPr>
        <w:t xml:space="preserve"> Additionally, support time resource indication via slot offset, [periodicity in slot] and a set of resource units in a slot, where a resource unit is indicated by starting symbol index and number of symbols.</w:t>
      </w:r>
    </w:p>
    <w:p w14:paraId="4D277725" w14:textId="77777777" w:rsidR="00CF61C8" w:rsidRPr="00A746AA" w:rsidRDefault="00CF61C8" w:rsidP="00A746AA">
      <w:pPr>
        <w:pStyle w:val="a0"/>
        <w:numPr>
          <w:ilvl w:val="0"/>
          <w:numId w:val="35"/>
        </w:numPr>
        <w:rPr>
          <w:rFonts w:eastAsiaTheme="minorEastAsia"/>
          <w:b/>
          <w:bCs/>
          <w:u w:val="single"/>
          <w:lang w:eastAsia="zh-CN"/>
        </w:rPr>
      </w:pPr>
      <w:r w:rsidRPr="00A746AA">
        <w:rPr>
          <w:rFonts w:eastAsiaTheme="minorEastAsia"/>
          <w:b/>
          <w:bCs/>
          <w:u w:val="single"/>
          <w:lang w:eastAsia="zh-CN"/>
        </w:rPr>
        <w:t>Beam index indication</w:t>
      </w:r>
    </w:p>
    <w:p w14:paraId="7E12B675" w14:textId="3936FDD8" w:rsidR="00CF61C8" w:rsidRDefault="00CF61C8" w:rsidP="00CF61C8">
      <w:pPr>
        <w:pStyle w:val="a0"/>
        <w:rPr>
          <w:rFonts w:ascii="Times New Roman" w:hAnsi="Times New Roman"/>
          <w:szCs w:val="20"/>
        </w:rPr>
      </w:pPr>
      <w:r>
        <w:rPr>
          <w:rFonts w:ascii="Times New Roman" w:hAnsi="Times New Roman"/>
          <w:szCs w:val="20"/>
        </w:rPr>
        <w:t>Besides the single beam indication via beam index, i</w:t>
      </w:r>
      <w:r w:rsidRPr="001334C5">
        <w:rPr>
          <w:rFonts w:ascii="Times New Roman" w:hAnsi="Times New Roman"/>
          <w:szCs w:val="20"/>
        </w:rPr>
        <w:t xml:space="preserve">t has been agreed that multiple beam can be indicated per indication. </w:t>
      </w:r>
      <w:r>
        <w:rPr>
          <w:rFonts w:ascii="Times New Roman" w:hAnsi="Times New Roman"/>
          <w:szCs w:val="20"/>
        </w:rPr>
        <w:t xml:space="preserve">To achieve such indication, a list of beam patterns can be configured in advance as in </w:t>
      </w:r>
      <w:r>
        <w:rPr>
          <w:rFonts w:ascii="Times New Roman" w:hAnsi="Times New Roman"/>
          <w:szCs w:val="20"/>
        </w:rPr>
        <w:fldChar w:fldCharType="begin"/>
      </w:r>
      <w:r>
        <w:rPr>
          <w:rFonts w:ascii="Times New Roman" w:hAnsi="Times New Roman"/>
          <w:szCs w:val="20"/>
        </w:rPr>
        <w:instrText xml:space="preserve"> REF _Ref118483892 \h </w:instrText>
      </w:r>
      <w:r>
        <w:rPr>
          <w:rFonts w:ascii="Times New Roman" w:hAnsi="Times New Roman"/>
          <w:szCs w:val="20"/>
        </w:rPr>
      </w:r>
      <w:r>
        <w:rPr>
          <w:rFonts w:ascii="Times New Roman" w:hAnsi="Times New Roman"/>
          <w:szCs w:val="20"/>
        </w:rPr>
        <w:fldChar w:fldCharType="separate"/>
      </w:r>
      <w:r w:rsidR="00DC17F1">
        <w:t xml:space="preserve">Table </w:t>
      </w:r>
      <w:r w:rsidR="00DC17F1">
        <w:rPr>
          <w:noProof/>
        </w:rPr>
        <w:t>1</w:t>
      </w:r>
      <w:r>
        <w:rPr>
          <w:rFonts w:ascii="Times New Roman" w:hAnsi="Times New Roman"/>
          <w:szCs w:val="20"/>
        </w:rPr>
        <w:fldChar w:fldCharType="end"/>
      </w:r>
      <w:r>
        <w:rPr>
          <w:rFonts w:ascii="Times New Roman" w:hAnsi="Times New Roman"/>
          <w:szCs w:val="20"/>
        </w:rPr>
        <w:t xml:space="preserve">, where </w:t>
      </w:r>
      <w:r>
        <w:rPr>
          <w:rFonts w:ascii="Times New Roman" w:hAnsi="Times New Roman"/>
          <w:szCs w:val="20"/>
        </w:rPr>
        <w:lastRenderedPageBreak/>
        <w:t xml:space="preserve">a beam pattern can be comprised of multiple beams. When the side control information is sent, the index/ID in the beam pattern list can be indicated by the side control information.  </w:t>
      </w:r>
    </w:p>
    <w:p w14:paraId="2EEE958D" w14:textId="7AA0CF78" w:rsidR="00CF61C8" w:rsidRDefault="00CF61C8" w:rsidP="00CF61C8">
      <w:pPr>
        <w:pStyle w:val="a6"/>
        <w:keepNext/>
        <w:jc w:val="center"/>
      </w:pPr>
      <w:bookmarkStart w:id="9" w:name="_Ref118483892"/>
      <w:r>
        <w:t xml:space="preserve">Table </w:t>
      </w:r>
      <w:fldSimple w:instr=" SEQ Table \* ARABIC ">
        <w:r w:rsidR="00DC17F1">
          <w:rPr>
            <w:noProof/>
          </w:rPr>
          <w:t>1</w:t>
        </w:r>
      </w:fldSimple>
      <w:bookmarkEnd w:id="9"/>
      <w:r>
        <w:t xml:space="preserve"> beam pattern list</w:t>
      </w:r>
    </w:p>
    <w:tbl>
      <w:tblPr>
        <w:tblStyle w:val="ab"/>
        <w:tblW w:w="0" w:type="auto"/>
        <w:tblInd w:w="1129" w:type="dxa"/>
        <w:tblLook w:val="04A0" w:firstRow="1" w:lastRow="0" w:firstColumn="1" w:lastColumn="0" w:noHBand="0" w:noVBand="1"/>
      </w:tblPr>
      <w:tblGrid>
        <w:gridCol w:w="3119"/>
        <w:gridCol w:w="4111"/>
      </w:tblGrid>
      <w:tr w:rsidR="00CF61C8" w:rsidRPr="00763E37" w14:paraId="7F8BFA7B" w14:textId="77777777" w:rsidTr="006E527F">
        <w:tc>
          <w:tcPr>
            <w:tcW w:w="3119" w:type="dxa"/>
          </w:tcPr>
          <w:p w14:paraId="11EBFD32" w14:textId="77777777" w:rsidR="00CF61C8" w:rsidRPr="00763E37" w:rsidRDefault="00CF61C8" w:rsidP="006E527F">
            <w:pPr>
              <w:pStyle w:val="a0"/>
              <w:jc w:val="left"/>
              <w:rPr>
                <w:rFonts w:ascii="Times New Roman" w:hAnsi="Times New Roman"/>
                <w:szCs w:val="20"/>
              </w:rPr>
            </w:pPr>
            <w:r w:rsidRPr="00763E37">
              <w:rPr>
                <w:rFonts w:ascii="Times New Roman" w:hAnsi="Times New Roman"/>
                <w:szCs w:val="20"/>
              </w:rPr>
              <w:t>Beam pattern index</w:t>
            </w:r>
          </w:p>
        </w:tc>
        <w:tc>
          <w:tcPr>
            <w:tcW w:w="4111" w:type="dxa"/>
          </w:tcPr>
          <w:p w14:paraId="255D18C5" w14:textId="77777777" w:rsidR="00CF61C8" w:rsidRPr="00763E37" w:rsidRDefault="00CF61C8" w:rsidP="006E527F">
            <w:pPr>
              <w:pStyle w:val="a0"/>
              <w:jc w:val="left"/>
              <w:rPr>
                <w:rFonts w:ascii="Times New Roman" w:hAnsi="Times New Roman"/>
                <w:szCs w:val="20"/>
              </w:rPr>
            </w:pPr>
            <w:r w:rsidRPr="00763E37">
              <w:rPr>
                <w:rFonts w:ascii="Times New Roman" w:hAnsi="Times New Roman"/>
                <w:szCs w:val="20"/>
              </w:rPr>
              <w:t>Beam pattern</w:t>
            </w:r>
          </w:p>
        </w:tc>
      </w:tr>
      <w:tr w:rsidR="00CF61C8" w:rsidRPr="00763E37" w14:paraId="77DA025C" w14:textId="77777777" w:rsidTr="006E527F">
        <w:tc>
          <w:tcPr>
            <w:tcW w:w="3119" w:type="dxa"/>
          </w:tcPr>
          <w:p w14:paraId="38153460" w14:textId="77777777" w:rsidR="00CF61C8" w:rsidRPr="00763E37" w:rsidRDefault="00CF61C8" w:rsidP="006E527F">
            <w:pPr>
              <w:pStyle w:val="a0"/>
              <w:jc w:val="left"/>
              <w:rPr>
                <w:rFonts w:ascii="Times New Roman" w:hAnsi="Times New Roman"/>
                <w:szCs w:val="20"/>
              </w:rPr>
            </w:pPr>
            <w:r w:rsidRPr="00763E37">
              <w:rPr>
                <w:rFonts w:ascii="Times New Roman" w:hAnsi="Times New Roman" w:hint="eastAsia"/>
                <w:szCs w:val="20"/>
              </w:rPr>
              <w:t>#</w:t>
            </w:r>
            <w:r w:rsidRPr="00763E37">
              <w:rPr>
                <w:rFonts w:ascii="Times New Roman" w:hAnsi="Times New Roman"/>
                <w:szCs w:val="20"/>
              </w:rPr>
              <w:t>1</w:t>
            </w:r>
          </w:p>
        </w:tc>
        <w:tc>
          <w:tcPr>
            <w:tcW w:w="4111" w:type="dxa"/>
          </w:tcPr>
          <w:p w14:paraId="20870BBD" w14:textId="77777777" w:rsidR="00CF61C8" w:rsidRPr="00763E37" w:rsidRDefault="00CF61C8" w:rsidP="006E527F">
            <w:pPr>
              <w:pStyle w:val="a0"/>
              <w:jc w:val="left"/>
              <w:rPr>
                <w:rFonts w:ascii="Times New Roman" w:hAnsi="Times New Roman"/>
                <w:szCs w:val="20"/>
              </w:rPr>
            </w:pPr>
            <w:r w:rsidRPr="00763E37">
              <w:rPr>
                <w:rFonts w:ascii="Times New Roman" w:hAnsi="Times New Roman"/>
                <w:szCs w:val="20"/>
              </w:rPr>
              <w:t>Beam index</w:t>
            </w:r>
            <w:r w:rsidRPr="00763E37">
              <w:rPr>
                <w:rFonts w:ascii="Times New Roman" w:hAnsi="Times New Roman" w:hint="eastAsia"/>
                <w:szCs w:val="20"/>
              </w:rPr>
              <w:t>#</w:t>
            </w:r>
            <w:r w:rsidRPr="00763E37">
              <w:rPr>
                <w:rFonts w:ascii="Times New Roman" w:hAnsi="Times New Roman"/>
                <w:szCs w:val="20"/>
              </w:rPr>
              <w:t>1</w:t>
            </w:r>
            <w:r w:rsidRPr="00763E37">
              <w:rPr>
                <w:rFonts w:ascii="Times New Roman" w:hAnsi="Times New Roman" w:hint="eastAsia"/>
                <w:szCs w:val="20"/>
              </w:rPr>
              <w:t>,</w:t>
            </w:r>
            <w:r w:rsidRPr="00763E37">
              <w:rPr>
                <w:rFonts w:ascii="Times New Roman" w:hAnsi="Times New Roman"/>
                <w:szCs w:val="20"/>
              </w:rPr>
              <w:t xml:space="preserve"> </w:t>
            </w:r>
            <w:r w:rsidRPr="00763E37">
              <w:rPr>
                <w:rFonts w:ascii="Times New Roman" w:hAnsi="Times New Roman" w:hint="eastAsia"/>
                <w:szCs w:val="20"/>
              </w:rPr>
              <w:t>beam</w:t>
            </w:r>
            <w:r w:rsidRPr="00763E37">
              <w:rPr>
                <w:rFonts w:ascii="Times New Roman" w:hAnsi="Times New Roman"/>
                <w:szCs w:val="20"/>
              </w:rPr>
              <w:t xml:space="preserve"> </w:t>
            </w:r>
            <w:r w:rsidRPr="00763E37">
              <w:rPr>
                <w:rFonts w:ascii="Times New Roman" w:hAnsi="Times New Roman" w:hint="eastAsia"/>
                <w:szCs w:val="20"/>
              </w:rPr>
              <w:t>index#</w:t>
            </w:r>
            <w:r w:rsidRPr="00763E37">
              <w:rPr>
                <w:rFonts w:ascii="Times New Roman" w:hAnsi="Times New Roman"/>
                <w:szCs w:val="20"/>
              </w:rPr>
              <w:t>2</w:t>
            </w:r>
          </w:p>
        </w:tc>
      </w:tr>
      <w:tr w:rsidR="00CF61C8" w:rsidRPr="00763E37" w14:paraId="6746F5A7" w14:textId="77777777" w:rsidTr="006E527F">
        <w:tc>
          <w:tcPr>
            <w:tcW w:w="3119" w:type="dxa"/>
          </w:tcPr>
          <w:p w14:paraId="0199862D" w14:textId="77777777" w:rsidR="00CF61C8" w:rsidRPr="00763E37" w:rsidRDefault="00CF61C8" w:rsidP="006E527F">
            <w:pPr>
              <w:pStyle w:val="a0"/>
              <w:jc w:val="left"/>
              <w:rPr>
                <w:rFonts w:ascii="Times New Roman" w:hAnsi="Times New Roman"/>
                <w:szCs w:val="20"/>
              </w:rPr>
            </w:pPr>
            <w:r w:rsidRPr="00763E37">
              <w:rPr>
                <w:rFonts w:ascii="Times New Roman" w:hAnsi="Times New Roman" w:hint="eastAsia"/>
                <w:szCs w:val="20"/>
              </w:rPr>
              <w:t>#</w:t>
            </w:r>
            <w:r w:rsidRPr="00763E37">
              <w:rPr>
                <w:rFonts w:ascii="Times New Roman" w:hAnsi="Times New Roman"/>
                <w:szCs w:val="20"/>
              </w:rPr>
              <w:t>2</w:t>
            </w:r>
          </w:p>
        </w:tc>
        <w:tc>
          <w:tcPr>
            <w:tcW w:w="4111" w:type="dxa"/>
          </w:tcPr>
          <w:p w14:paraId="79BD1E79" w14:textId="77777777" w:rsidR="00CF61C8" w:rsidRPr="00763E37" w:rsidRDefault="00CF61C8" w:rsidP="006E527F">
            <w:pPr>
              <w:pStyle w:val="a0"/>
              <w:jc w:val="left"/>
              <w:rPr>
                <w:rFonts w:ascii="Times New Roman" w:hAnsi="Times New Roman"/>
                <w:szCs w:val="20"/>
              </w:rPr>
            </w:pPr>
            <w:r w:rsidRPr="00763E37">
              <w:rPr>
                <w:rFonts w:ascii="Times New Roman" w:hAnsi="Times New Roman"/>
                <w:szCs w:val="20"/>
              </w:rPr>
              <w:t>Beam index</w:t>
            </w:r>
            <w:r w:rsidRPr="00763E37">
              <w:rPr>
                <w:rFonts w:ascii="Times New Roman" w:hAnsi="Times New Roman" w:hint="eastAsia"/>
                <w:szCs w:val="20"/>
              </w:rPr>
              <w:t>#</w:t>
            </w:r>
            <w:r w:rsidRPr="00763E37">
              <w:rPr>
                <w:rFonts w:ascii="Times New Roman" w:hAnsi="Times New Roman"/>
                <w:szCs w:val="20"/>
              </w:rPr>
              <w:t>4</w:t>
            </w:r>
            <w:r w:rsidRPr="00763E37">
              <w:rPr>
                <w:rFonts w:ascii="Times New Roman" w:hAnsi="Times New Roman" w:hint="eastAsia"/>
                <w:szCs w:val="20"/>
              </w:rPr>
              <w:t>,</w:t>
            </w:r>
            <w:r w:rsidRPr="00763E37">
              <w:rPr>
                <w:rFonts w:ascii="Times New Roman" w:hAnsi="Times New Roman"/>
                <w:szCs w:val="20"/>
              </w:rPr>
              <w:t xml:space="preserve"> </w:t>
            </w:r>
            <w:r w:rsidRPr="00763E37">
              <w:rPr>
                <w:rFonts w:ascii="Times New Roman" w:hAnsi="Times New Roman" w:hint="eastAsia"/>
                <w:szCs w:val="20"/>
              </w:rPr>
              <w:t>beam</w:t>
            </w:r>
            <w:r w:rsidRPr="00763E37">
              <w:rPr>
                <w:rFonts w:ascii="Times New Roman" w:hAnsi="Times New Roman"/>
                <w:szCs w:val="20"/>
              </w:rPr>
              <w:t xml:space="preserve"> </w:t>
            </w:r>
            <w:r w:rsidRPr="00763E37">
              <w:rPr>
                <w:rFonts w:ascii="Times New Roman" w:hAnsi="Times New Roman" w:hint="eastAsia"/>
                <w:szCs w:val="20"/>
              </w:rPr>
              <w:t>index#</w:t>
            </w:r>
            <w:r w:rsidRPr="00763E37">
              <w:rPr>
                <w:rFonts w:ascii="Times New Roman" w:hAnsi="Times New Roman"/>
                <w:szCs w:val="20"/>
              </w:rPr>
              <w:t>5</w:t>
            </w:r>
          </w:p>
        </w:tc>
      </w:tr>
      <w:tr w:rsidR="00CF61C8" w:rsidRPr="00763E37" w14:paraId="2675BD7B" w14:textId="77777777" w:rsidTr="006E527F">
        <w:tc>
          <w:tcPr>
            <w:tcW w:w="3119" w:type="dxa"/>
          </w:tcPr>
          <w:p w14:paraId="284AEA0D" w14:textId="77777777" w:rsidR="00CF61C8" w:rsidRPr="00763E37" w:rsidRDefault="00CF61C8" w:rsidP="006E527F">
            <w:pPr>
              <w:pStyle w:val="a0"/>
              <w:jc w:val="left"/>
              <w:rPr>
                <w:rFonts w:ascii="Times New Roman" w:hAnsi="Times New Roman"/>
                <w:szCs w:val="20"/>
              </w:rPr>
            </w:pPr>
            <w:r w:rsidRPr="00763E37">
              <w:rPr>
                <w:rFonts w:ascii="Times New Roman" w:hAnsi="Times New Roman" w:hint="eastAsia"/>
                <w:szCs w:val="20"/>
              </w:rPr>
              <w:t>#</w:t>
            </w:r>
            <w:r w:rsidRPr="00763E37">
              <w:rPr>
                <w:rFonts w:ascii="Times New Roman" w:hAnsi="Times New Roman"/>
                <w:szCs w:val="20"/>
              </w:rPr>
              <w:t>3</w:t>
            </w:r>
          </w:p>
        </w:tc>
        <w:tc>
          <w:tcPr>
            <w:tcW w:w="4111" w:type="dxa"/>
          </w:tcPr>
          <w:p w14:paraId="5D01BB27" w14:textId="77777777" w:rsidR="00CF61C8" w:rsidRPr="00763E37" w:rsidRDefault="00CF61C8" w:rsidP="006E527F">
            <w:pPr>
              <w:pStyle w:val="a0"/>
              <w:keepNext/>
              <w:jc w:val="left"/>
              <w:rPr>
                <w:rFonts w:ascii="Times New Roman" w:hAnsi="Times New Roman"/>
                <w:szCs w:val="20"/>
              </w:rPr>
            </w:pPr>
            <w:r w:rsidRPr="00763E37">
              <w:rPr>
                <w:rFonts w:ascii="Times New Roman" w:hAnsi="Times New Roman"/>
                <w:szCs w:val="20"/>
              </w:rPr>
              <w:t>Beam index</w:t>
            </w:r>
            <w:r w:rsidRPr="00763E37">
              <w:rPr>
                <w:rFonts w:ascii="Times New Roman" w:hAnsi="Times New Roman" w:hint="eastAsia"/>
                <w:szCs w:val="20"/>
              </w:rPr>
              <w:t>#</w:t>
            </w:r>
            <w:r w:rsidRPr="00763E37">
              <w:rPr>
                <w:rFonts w:ascii="Times New Roman" w:hAnsi="Times New Roman"/>
                <w:szCs w:val="20"/>
              </w:rPr>
              <w:t>6</w:t>
            </w:r>
            <w:r w:rsidRPr="00763E37">
              <w:rPr>
                <w:rFonts w:ascii="Times New Roman" w:hAnsi="Times New Roman" w:hint="eastAsia"/>
                <w:szCs w:val="20"/>
              </w:rPr>
              <w:t>,</w:t>
            </w:r>
            <w:r w:rsidRPr="00763E37">
              <w:rPr>
                <w:rFonts w:ascii="Times New Roman" w:hAnsi="Times New Roman"/>
                <w:szCs w:val="20"/>
              </w:rPr>
              <w:t xml:space="preserve"> </w:t>
            </w:r>
            <w:r w:rsidRPr="00763E37">
              <w:rPr>
                <w:rFonts w:ascii="Times New Roman" w:hAnsi="Times New Roman" w:hint="eastAsia"/>
                <w:szCs w:val="20"/>
              </w:rPr>
              <w:t>beam</w:t>
            </w:r>
            <w:r w:rsidRPr="00763E37">
              <w:rPr>
                <w:rFonts w:ascii="Times New Roman" w:hAnsi="Times New Roman"/>
                <w:szCs w:val="20"/>
              </w:rPr>
              <w:t xml:space="preserve"> </w:t>
            </w:r>
            <w:r w:rsidRPr="00763E37">
              <w:rPr>
                <w:rFonts w:ascii="Times New Roman" w:hAnsi="Times New Roman" w:hint="eastAsia"/>
                <w:szCs w:val="20"/>
              </w:rPr>
              <w:t>index#</w:t>
            </w:r>
            <w:r w:rsidRPr="00763E37">
              <w:rPr>
                <w:rFonts w:ascii="Times New Roman" w:hAnsi="Times New Roman"/>
                <w:szCs w:val="20"/>
              </w:rPr>
              <w:t>7</w:t>
            </w:r>
            <w:r w:rsidRPr="00763E37">
              <w:rPr>
                <w:rFonts w:ascii="Times New Roman" w:hAnsi="Times New Roman" w:hint="eastAsia"/>
                <w:szCs w:val="20"/>
              </w:rPr>
              <w:t>,</w:t>
            </w:r>
            <w:r w:rsidRPr="00763E37">
              <w:rPr>
                <w:rFonts w:ascii="Times New Roman" w:hAnsi="Times New Roman"/>
                <w:szCs w:val="20"/>
              </w:rPr>
              <w:t xml:space="preserve"> </w:t>
            </w:r>
            <w:r w:rsidRPr="00763E37">
              <w:rPr>
                <w:rFonts w:ascii="Times New Roman" w:hAnsi="Times New Roman" w:hint="eastAsia"/>
                <w:szCs w:val="20"/>
              </w:rPr>
              <w:t>beam</w:t>
            </w:r>
            <w:r w:rsidRPr="00763E37">
              <w:rPr>
                <w:rFonts w:ascii="Times New Roman" w:hAnsi="Times New Roman"/>
                <w:szCs w:val="20"/>
              </w:rPr>
              <w:t xml:space="preserve"> </w:t>
            </w:r>
            <w:r w:rsidRPr="00763E37">
              <w:rPr>
                <w:rFonts w:ascii="Times New Roman" w:hAnsi="Times New Roman" w:hint="eastAsia"/>
                <w:szCs w:val="20"/>
              </w:rPr>
              <w:t>index#</w:t>
            </w:r>
            <w:r w:rsidRPr="00763E37">
              <w:rPr>
                <w:rFonts w:ascii="Times New Roman" w:hAnsi="Times New Roman"/>
                <w:szCs w:val="20"/>
              </w:rPr>
              <w:t>8</w:t>
            </w:r>
          </w:p>
        </w:tc>
      </w:tr>
    </w:tbl>
    <w:p w14:paraId="0DF2EA42" w14:textId="17AF74C6" w:rsidR="00CF61C8" w:rsidRDefault="00CF61C8" w:rsidP="00CF61C8">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w:t>
      </w:r>
      <w:r w:rsidR="0034743F">
        <w:rPr>
          <w:rFonts w:eastAsiaTheme="minorEastAsia"/>
          <w:b/>
          <w:lang w:eastAsia="zh-CN"/>
        </w:rPr>
        <w:t>9</w:t>
      </w:r>
      <w:r w:rsidRPr="00BF1FEB">
        <w:rPr>
          <w:rFonts w:eastAsiaTheme="minorEastAsia" w:hint="eastAsia"/>
          <w:b/>
          <w:lang w:eastAsia="zh-CN"/>
        </w:rPr>
        <w:t>:</w:t>
      </w:r>
      <w:r>
        <w:rPr>
          <w:rFonts w:eastAsiaTheme="minorEastAsia"/>
          <w:b/>
          <w:lang w:eastAsia="zh-CN"/>
        </w:rPr>
        <w:t xml:space="preserve"> Support beam pattern indication, </w:t>
      </w:r>
      <w:r w:rsidRPr="00894C35">
        <w:rPr>
          <w:rFonts w:eastAsiaTheme="minorEastAsia"/>
          <w:b/>
          <w:lang w:eastAsia="zh-CN"/>
        </w:rPr>
        <w:t xml:space="preserve">where a beam pattern </w:t>
      </w:r>
      <w:r>
        <w:rPr>
          <w:rFonts w:eastAsiaTheme="minorEastAsia"/>
          <w:b/>
          <w:lang w:eastAsia="zh-CN"/>
        </w:rPr>
        <w:t>is</w:t>
      </w:r>
      <w:r w:rsidRPr="00894C35">
        <w:rPr>
          <w:rFonts w:eastAsiaTheme="minorEastAsia"/>
          <w:b/>
          <w:lang w:eastAsia="zh-CN"/>
        </w:rPr>
        <w:t xml:space="preserve"> comprised of multiple beam</w:t>
      </w:r>
      <w:r>
        <w:rPr>
          <w:rFonts w:eastAsiaTheme="minorEastAsia"/>
          <w:b/>
          <w:lang w:eastAsia="zh-CN"/>
        </w:rPr>
        <w:t>s</w:t>
      </w:r>
      <w:r w:rsidRPr="00674F4A">
        <w:rPr>
          <w:rFonts w:eastAsiaTheme="minorEastAsia"/>
          <w:b/>
          <w:lang w:eastAsia="zh-CN"/>
        </w:rPr>
        <w:t>.</w:t>
      </w:r>
    </w:p>
    <w:p w14:paraId="3B119FE6" w14:textId="425D91B3" w:rsidR="00CF61C8" w:rsidRDefault="00CF61C8" w:rsidP="00CF61C8">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w:t>
      </w:r>
      <w:r w:rsidR="0034743F">
        <w:rPr>
          <w:rFonts w:eastAsiaTheme="minorEastAsia"/>
          <w:b/>
          <w:lang w:eastAsia="zh-CN"/>
        </w:rPr>
        <w:t>10</w:t>
      </w:r>
      <w:r w:rsidRPr="00BF1FEB">
        <w:rPr>
          <w:rFonts w:eastAsiaTheme="minorEastAsia" w:hint="eastAsia"/>
          <w:b/>
          <w:lang w:eastAsia="zh-CN"/>
        </w:rPr>
        <w:t>:</w:t>
      </w:r>
      <w:r>
        <w:rPr>
          <w:rFonts w:eastAsiaTheme="minorEastAsia"/>
          <w:b/>
          <w:lang w:eastAsia="zh-CN"/>
        </w:rPr>
        <w:t xml:space="preserve"> </w:t>
      </w:r>
      <w:r w:rsidRPr="00894C35">
        <w:rPr>
          <w:rFonts w:eastAsiaTheme="minorEastAsia"/>
          <w:b/>
          <w:lang w:eastAsia="zh-CN"/>
        </w:rPr>
        <w:t xml:space="preserve">a </w:t>
      </w:r>
      <w:r>
        <w:rPr>
          <w:rFonts w:eastAsiaTheme="minorEastAsia"/>
          <w:b/>
          <w:lang w:eastAsia="zh-CN"/>
        </w:rPr>
        <w:t xml:space="preserve">list of </w:t>
      </w:r>
      <w:r w:rsidRPr="00894C35">
        <w:rPr>
          <w:rFonts w:eastAsiaTheme="minorEastAsia"/>
          <w:b/>
          <w:lang w:eastAsia="zh-CN"/>
        </w:rPr>
        <w:t>beam pattern</w:t>
      </w:r>
      <w:r>
        <w:rPr>
          <w:rFonts w:eastAsiaTheme="minorEastAsia"/>
          <w:b/>
          <w:lang w:eastAsia="zh-CN"/>
        </w:rPr>
        <w:t>s</w:t>
      </w:r>
      <w:r w:rsidRPr="00894C35">
        <w:rPr>
          <w:rFonts w:eastAsiaTheme="minorEastAsia"/>
          <w:b/>
          <w:lang w:eastAsia="zh-CN"/>
        </w:rPr>
        <w:t xml:space="preserve"> </w:t>
      </w:r>
      <w:r>
        <w:rPr>
          <w:rFonts w:eastAsiaTheme="minorEastAsia"/>
          <w:b/>
          <w:lang w:eastAsia="zh-CN"/>
        </w:rPr>
        <w:t>is</w:t>
      </w:r>
      <w:r w:rsidRPr="00894C35">
        <w:rPr>
          <w:rFonts w:eastAsiaTheme="minorEastAsia"/>
          <w:b/>
          <w:lang w:eastAsia="zh-CN"/>
        </w:rPr>
        <w:t xml:space="preserve"> </w:t>
      </w:r>
      <w:r>
        <w:rPr>
          <w:rFonts w:eastAsiaTheme="minorEastAsia"/>
          <w:b/>
          <w:lang w:eastAsia="zh-CN"/>
        </w:rPr>
        <w:t>configured for the NCR, and the used beam pattern is indicated by side control information via pattern index/ID</w:t>
      </w:r>
      <w:r w:rsidRPr="00674F4A">
        <w:rPr>
          <w:rFonts w:eastAsiaTheme="minorEastAsia"/>
          <w:b/>
          <w:lang w:eastAsia="zh-CN"/>
        </w:rPr>
        <w:t>.</w:t>
      </w:r>
    </w:p>
    <w:p w14:paraId="2E2FFDB1" w14:textId="77777777" w:rsidR="00CF61C8" w:rsidRPr="00A746AA" w:rsidRDefault="00CF61C8" w:rsidP="00A746AA">
      <w:pPr>
        <w:pStyle w:val="a0"/>
        <w:numPr>
          <w:ilvl w:val="0"/>
          <w:numId w:val="37"/>
        </w:numPr>
        <w:rPr>
          <w:rFonts w:eastAsiaTheme="minorEastAsia"/>
          <w:b/>
          <w:bCs/>
          <w:u w:val="single"/>
          <w:lang w:eastAsia="zh-CN"/>
        </w:rPr>
      </w:pPr>
      <w:r w:rsidRPr="00A746AA">
        <w:rPr>
          <w:rFonts w:eastAsiaTheme="minorEastAsia"/>
          <w:b/>
          <w:bCs/>
          <w:u w:val="single"/>
          <w:lang w:eastAsia="zh-CN"/>
        </w:rPr>
        <w:t>Signaling aspect</w:t>
      </w:r>
    </w:p>
    <w:p w14:paraId="02243F8E" w14:textId="77777777" w:rsidR="00CF61C8" w:rsidRPr="002A5E63" w:rsidRDefault="00CF61C8" w:rsidP="002A5E63">
      <w:pPr>
        <w:pStyle w:val="a0"/>
        <w:rPr>
          <w:rFonts w:eastAsiaTheme="minorEastAsia"/>
          <w:szCs w:val="20"/>
          <w:lang w:eastAsia="zh-CN"/>
        </w:rPr>
      </w:pPr>
      <w:r w:rsidRPr="002A5E63">
        <w:rPr>
          <w:rFonts w:eastAsiaTheme="minorEastAsia"/>
          <w:szCs w:val="20"/>
          <w:lang w:eastAsia="zh-CN"/>
        </w:rPr>
        <w:t xml:space="preserve">Since both semi-static and dynamic AL beam indication are supported, then RRC and DCI can be used for the indication. For the semi-static indication, a list of periodic time resources and the applied beam index/beam pattern index can be indicated by RRC. For dynamic indication, the AL beam should be jointly indicated by RRC and DCI, it can be assumed that RRC signaling configures a list of beam patterns and a list of time domain resources, and then DCI will indicate one beam pattern index and one associated resource configuration index to NCR. </w:t>
      </w:r>
    </w:p>
    <w:p w14:paraId="43A6CC4E" w14:textId="29DDA31B" w:rsidR="00CF61C8" w:rsidRDefault="00CF61C8" w:rsidP="00CF61C8">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w:t>
      </w:r>
      <w:r w:rsidR="0034743F">
        <w:rPr>
          <w:rFonts w:eastAsiaTheme="minorEastAsia"/>
          <w:b/>
          <w:lang w:eastAsia="zh-CN"/>
        </w:rPr>
        <w:t>11</w:t>
      </w:r>
      <w:r w:rsidRPr="00BF1FEB">
        <w:rPr>
          <w:rFonts w:eastAsiaTheme="minorEastAsia" w:hint="eastAsia"/>
          <w:b/>
          <w:lang w:eastAsia="zh-CN"/>
        </w:rPr>
        <w:t>:</w:t>
      </w:r>
      <w:r w:rsidRPr="004D1CF4">
        <w:rPr>
          <w:rFonts w:eastAsiaTheme="minorEastAsia"/>
          <w:b/>
          <w:lang w:eastAsia="zh-CN"/>
        </w:rPr>
        <w:t xml:space="preserve"> </w:t>
      </w:r>
      <w:r>
        <w:rPr>
          <w:rFonts w:eastAsiaTheme="minorEastAsia"/>
          <w:b/>
          <w:lang w:eastAsia="zh-CN"/>
        </w:rPr>
        <w:t xml:space="preserve">For </w:t>
      </w:r>
      <w:r w:rsidRPr="00D352C9">
        <w:rPr>
          <w:rFonts w:eastAsiaTheme="minorEastAsia"/>
          <w:b/>
          <w:lang w:eastAsia="zh-CN"/>
        </w:rPr>
        <w:t xml:space="preserve">semi-static beam </w:t>
      </w:r>
      <w:r>
        <w:rPr>
          <w:rFonts w:eastAsiaTheme="minorEastAsia"/>
          <w:b/>
          <w:lang w:eastAsia="zh-CN"/>
        </w:rPr>
        <w:t xml:space="preserve">pattern </w:t>
      </w:r>
      <w:r w:rsidRPr="00D352C9">
        <w:rPr>
          <w:rFonts w:eastAsiaTheme="minorEastAsia"/>
          <w:b/>
          <w:lang w:eastAsia="zh-CN"/>
        </w:rPr>
        <w:t>indication</w:t>
      </w:r>
      <w:r>
        <w:rPr>
          <w:rFonts w:eastAsiaTheme="minorEastAsia"/>
          <w:b/>
          <w:lang w:eastAsia="zh-CN"/>
        </w:rPr>
        <w:t>, RRC signaling is used.</w:t>
      </w:r>
    </w:p>
    <w:p w14:paraId="70F89C22" w14:textId="0567DF6A" w:rsidR="00CF61C8" w:rsidRDefault="00CF61C8" w:rsidP="00CF61C8">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w:t>
      </w:r>
      <w:r w:rsidR="0034743F">
        <w:rPr>
          <w:rFonts w:eastAsiaTheme="minorEastAsia"/>
          <w:b/>
          <w:lang w:eastAsia="zh-CN"/>
        </w:rPr>
        <w:t>12</w:t>
      </w:r>
      <w:r w:rsidRPr="00BF1FEB">
        <w:rPr>
          <w:rFonts w:eastAsiaTheme="minorEastAsia" w:hint="eastAsia"/>
          <w:b/>
          <w:lang w:eastAsia="zh-CN"/>
        </w:rPr>
        <w:t>:</w:t>
      </w:r>
      <w:r w:rsidRPr="004D1CF4">
        <w:rPr>
          <w:rFonts w:eastAsiaTheme="minorEastAsia"/>
          <w:b/>
          <w:lang w:eastAsia="zh-CN"/>
        </w:rPr>
        <w:t xml:space="preserve"> </w:t>
      </w:r>
      <w:r>
        <w:rPr>
          <w:rFonts w:eastAsiaTheme="minorEastAsia"/>
          <w:b/>
          <w:lang w:eastAsia="zh-CN"/>
        </w:rPr>
        <w:t>For dynamic</w:t>
      </w:r>
      <w:r w:rsidRPr="00D352C9">
        <w:rPr>
          <w:rFonts w:eastAsiaTheme="minorEastAsia"/>
          <w:b/>
          <w:lang w:eastAsia="zh-CN"/>
        </w:rPr>
        <w:t xml:space="preserve"> beam </w:t>
      </w:r>
      <w:r>
        <w:rPr>
          <w:rFonts w:eastAsiaTheme="minorEastAsia"/>
          <w:b/>
          <w:lang w:eastAsia="zh-CN"/>
        </w:rPr>
        <w:t xml:space="preserve">pattern </w:t>
      </w:r>
      <w:r w:rsidRPr="00D352C9">
        <w:rPr>
          <w:rFonts w:eastAsiaTheme="minorEastAsia"/>
          <w:b/>
          <w:lang w:eastAsia="zh-CN"/>
        </w:rPr>
        <w:t>indication</w:t>
      </w:r>
      <w:r>
        <w:rPr>
          <w:rFonts w:eastAsiaTheme="minorEastAsia"/>
          <w:b/>
          <w:lang w:eastAsia="zh-CN"/>
        </w:rPr>
        <w:t>, RRC signaling is used to configure a list of beam patterns and a list of time resources, DCI is used to indicate one beam pattern index and one associated resource configuration index to NCR.</w:t>
      </w:r>
    </w:p>
    <w:p w14:paraId="685C29C4" w14:textId="07CAE092" w:rsidR="00857066" w:rsidRPr="000C7B1E" w:rsidRDefault="0058311F" w:rsidP="00857066">
      <w:pPr>
        <w:pStyle w:val="a0"/>
        <w:rPr>
          <w:rFonts w:eastAsiaTheme="minorEastAsia"/>
          <w:szCs w:val="20"/>
          <w:lang w:eastAsia="zh-CN"/>
        </w:rPr>
      </w:pPr>
      <w:r w:rsidRPr="002A5E63">
        <w:rPr>
          <w:rFonts w:eastAsiaTheme="minorEastAsia"/>
          <w:szCs w:val="20"/>
          <w:lang w:eastAsia="zh-CN"/>
        </w:rPr>
        <w:t xml:space="preserve">Moreover, considering multiple beam pattern indication may be applied for a given time resource, </w:t>
      </w:r>
      <w:r w:rsidR="00857066" w:rsidRPr="002A5E63">
        <w:rPr>
          <w:rFonts w:eastAsiaTheme="minorEastAsia"/>
          <w:szCs w:val="20"/>
          <w:lang w:eastAsia="zh-CN"/>
        </w:rPr>
        <w:t xml:space="preserve">rule(s) should be defined to determine the applied beam. Usually, the dynamic indication can override the semi-static indication, however, for the </w:t>
      </w:r>
      <w:r w:rsidR="00857066" w:rsidRPr="000C7B1E">
        <w:rPr>
          <w:rFonts w:eastAsiaTheme="minorEastAsia"/>
          <w:szCs w:val="20"/>
          <w:lang w:eastAsia="zh-CN"/>
        </w:rPr>
        <w:t>resource</w:t>
      </w:r>
      <w:r w:rsidR="003367FE" w:rsidRPr="000C7B1E">
        <w:rPr>
          <w:rFonts w:eastAsiaTheme="minorEastAsia"/>
          <w:szCs w:val="20"/>
          <w:lang w:eastAsia="zh-CN"/>
        </w:rPr>
        <w:t>s</w:t>
      </w:r>
      <w:r w:rsidR="00857066" w:rsidRPr="000C7B1E">
        <w:rPr>
          <w:rFonts w:eastAsiaTheme="minorEastAsia"/>
          <w:szCs w:val="20"/>
          <w:lang w:eastAsia="zh-CN"/>
        </w:rPr>
        <w:t xml:space="preserve"> for cell-specific signaling transmission</w:t>
      </w:r>
      <w:r w:rsidR="003367FE" w:rsidRPr="000C7B1E">
        <w:rPr>
          <w:rFonts w:eastAsiaTheme="minorEastAsia"/>
          <w:szCs w:val="20"/>
          <w:lang w:eastAsia="zh-CN"/>
        </w:rPr>
        <w:t>s</w:t>
      </w:r>
      <w:r w:rsidR="00857066" w:rsidRPr="000C7B1E">
        <w:rPr>
          <w:rFonts w:eastAsiaTheme="minorEastAsia"/>
          <w:szCs w:val="20"/>
          <w:lang w:eastAsia="zh-CN"/>
        </w:rPr>
        <w:t xml:space="preserve"> (e.g., SSB, type0-PDCCH CSS, PRACH, etc.), the NCR should perform beam sweeping based on semi-statically configured beam pattern,</w:t>
      </w:r>
      <w:r w:rsidR="003367FE" w:rsidRPr="000C7B1E">
        <w:rPr>
          <w:rFonts w:eastAsiaTheme="minorEastAsia"/>
          <w:szCs w:val="20"/>
          <w:lang w:eastAsia="zh-CN"/>
        </w:rPr>
        <w:t xml:space="preserve"> and the beam pattern should not be changed on those resources</w:t>
      </w:r>
      <w:r w:rsidR="00857066" w:rsidRPr="000C7B1E">
        <w:rPr>
          <w:rFonts w:eastAsiaTheme="minorEastAsia"/>
          <w:szCs w:val="20"/>
          <w:lang w:eastAsia="zh-CN"/>
        </w:rPr>
        <w:t>.</w:t>
      </w:r>
      <w:r w:rsidR="003367FE" w:rsidRPr="000C7B1E">
        <w:rPr>
          <w:rFonts w:eastAsiaTheme="minorEastAsia"/>
          <w:szCs w:val="20"/>
          <w:lang w:eastAsia="zh-CN"/>
        </w:rPr>
        <w:t xml:space="preserve"> So, it is preferred to introduce a ‘high priority flag’ for the semi-static beam indication, with this flag the dynamic indication cannot override it.</w:t>
      </w:r>
    </w:p>
    <w:p w14:paraId="7E178BD3" w14:textId="51DB801C" w:rsidR="00857066" w:rsidRPr="003367FE" w:rsidRDefault="003367FE" w:rsidP="00CF61C8">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w:t>
      </w:r>
      <w:r w:rsidR="0034743F">
        <w:rPr>
          <w:rFonts w:eastAsiaTheme="minorEastAsia"/>
          <w:b/>
          <w:lang w:eastAsia="zh-CN"/>
        </w:rPr>
        <w:t>13</w:t>
      </w:r>
      <w:r w:rsidRPr="00BF1FEB">
        <w:rPr>
          <w:rFonts w:eastAsiaTheme="minorEastAsia" w:hint="eastAsia"/>
          <w:b/>
          <w:lang w:eastAsia="zh-CN"/>
        </w:rPr>
        <w:t>:</w:t>
      </w:r>
      <w:r w:rsidRPr="004D1CF4">
        <w:rPr>
          <w:rFonts w:eastAsiaTheme="minorEastAsia"/>
          <w:b/>
          <w:lang w:eastAsia="zh-CN"/>
        </w:rPr>
        <w:t xml:space="preserve"> </w:t>
      </w:r>
      <w:r>
        <w:rPr>
          <w:rFonts w:eastAsiaTheme="minorEastAsia"/>
          <w:b/>
          <w:lang w:eastAsia="zh-CN"/>
        </w:rPr>
        <w:t>Dynamic</w:t>
      </w:r>
      <w:r w:rsidRPr="00D352C9">
        <w:rPr>
          <w:rFonts w:eastAsiaTheme="minorEastAsia"/>
          <w:b/>
          <w:lang w:eastAsia="zh-CN"/>
        </w:rPr>
        <w:t xml:space="preserve"> beam </w:t>
      </w:r>
      <w:r>
        <w:rPr>
          <w:rFonts w:eastAsiaTheme="minorEastAsia"/>
          <w:b/>
          <w:lang w:eastAsia="zh-CN"/>
        </w:rPr>
        <w:t xml:space="preserve">pattern </w:t>
      </w:r>
      <w:r w:rsidRPr="00D352C9">
        <w:rPr>
          <w:rFonts w:eastAsiaTheme="minorEastAsia"/>
          <w:b/>
          <w:lang w:eastAsia="zh-CN"/>
        </w:rPr>
        <w:t>indication</w:t>
      </w:r>
      <w:r>
        <w:rPr>
          <w:rFonts w:eastAsiaTheme="minorEastAsia"/>
          <w:b/>
          <w:lang w:eastAsia="zh-CN"/>
        </w:rPr>
        <w:t xml:space="preserve"> can override the semi-static beam pattern, except when ‘high priority flag’ is set for the semi-static indication.</w:t>
      </w:r>
    </w:p>
    <w:p w14:paraId="0C8AC65B" w14:textId="77777777" w:rsidR="00CF61C8" w:rsidRPr="00A96EC4" w:rsidRDefault="00CF61C8" w:rsidP="00CF61C8">
      <w:pPr>
        <w:pStyle w:val="1"/>
        <w:tabs>
          <w:tab w:val="clear" w:pos="992"/>
          <w:tab w:val="num" w:pos="709"/>
        </w:tabs>
        <w:ind w:left="709"/>
      </w:pPr>
      <w:r w:rsidRPr="00A96EC4">
        <w:t>Beam characterization for AL link</w:t>
      </w:r>
    </w:p>
    <w:tbl>
      <w:tblPr>
        <w:tblStyle w:val="ab"/>
        <w:tblW w:w="0" w:type="auto"/>
        <w:tblLook w:val="04A0" w:firstRow="1" w:lastRow="0" w:firstColumn="1" w:lastColumn="0" w:noHBand="0" w:noVBand="1"/>
      </w:tblPr>
      <w:tblGrid>
        <w:gridCol w:w="9019"/>
      </w:tblGrid>
      <w:tr w:rsidR="00CF61C8" w:rsidRPr="007B5C9A" w14:paraId="2DF83A6B" w14:textId="77777777" w:rsidTr="006E527F">
        <w:tc>
          <w:tcPr>
            <w:tcW w:w="9019" w:type="dxa"/>
          </w:tcPr>
          <w:p w14:paraId="42E84A3B" w14:textId="77777777" w:rsidR="00CF61C8" w:rsidRPr="00E866A0" w:rsidRDefault="00CF61C8" w:rsidP="006E527F">
            <w:pPr>
              <w:rPr>
                <w:rStyle w:val="aff6"/>
                <w:rFonts w:ascii="Times" w:hAnsi="Times" w:cs="Times"/>
                <w:b/>
                <w:i w:val="0"/>
                <w:highlight w:val="green"/>
              </w:rPr>
            </w:pPr>
            <w:r w:rsidRPr="00E866A0">
              <w:rPr>
                <w:rStyle w:val="aff6"/>
                <w:rFonts w:ascii="Times" w:hAnsi="Times" w:cs="Times"/>
                <w:b/>
                <w:i w:val="0"/>
                <w:sz w:val="20"/>
                <w:highlight w:val="green"/>
              </w:rPr>
              <w:t>Agreement</w:t>
            </w:r>
          </w:p>
          <w:p w14:paraId="6474839C" w14:textId="77777777" w:rsidR="00CF61C8" w:rsidRPr="0041385E" w:rsidRDefault="00CF61C8" w:rsidP="006E527F">
            <w:pPr>
              <w:snapToGrid w:val="0"/>
              <w:rPr>
                <w:rFonts w:eastAsiaTheme="minorEastAsia"/>
                <w:iCs/>
                <w:sz w:val="20"/>
                <w:lang w:eastAsia="zh-CN"/>
              </w:rPr>
            </w:pPr>
            <w:r w:rsidRPr="0041385E">
              <w:rPr>
                <w:rFonts w:eastAsiaTheme="minorEastAsia"/>
                <w:iCs/>
                <w:sz w:val="20"/>
                <w:lang w:eastAsia="zh-CN"/>
              </w:rPr>
              <w:t>The following information can be used to characterize the physical beam(s) supported by NCR-</w:t>
            </w:r>
            <w:proofErr w:type="spellStart"/>
            <w:r w:rsidRPr="0041385E">
              <w:rPr>
                <w:rFonts w:eastAsiaTheme="minorEastAsia"/>
                <w:iCs/>
                <w:sz w:val="20"/>
                <w:lang w:eastAsia="zh-CN"/>
              </w:rPr>
              <w:t>Fwd</w:t>
            </w:r>
            <w:proofErr w:type="spellEnd"/>
            <w:r w:rsidRPr="0041385E">
              <w:rPr>
                <w:rFonts w:eastAsiaTheme="minorEastAsia"/>
                <w:iCs/>
                <w:sz w:val="20"/>
                <w:lang w:eastAsia="zh-CN"/>
              </w:rPr>
              <w:t xml:space="preserve"> for access link: </w:t>
            </w:r>
          </w:p>
          <w:p w14:paraId="64E9F121" w14:textId="77777777" w:rsidR="00CF61C8" w:rsidRPr="0041385E" w:rsidRDefault="00CF61C8" w:rsidP="006E527F">
            <w:pPr>
              <w:pStyle w:val="af9"/>
              <w:numPr>
                <w:ilvl w:val="0"/>
                <w:numId w:val="16"/>
              </w:numPr>
              <w:snapToGrid w:val="0"/>
              <w:ind w:firstLineChars="0"/>
              <w:rPr>
                <w:rFonts w:ascii="Times New Roman" w:eastAsiaTheme="minorEastAsia" w:hAnsi="Times New Roman" w:cs="Times New Roman"/>
                <w:iCs/>
                <w:sz w:val="20"/>
              </w:rPr>
            </w:pPr>
            <w:r w:rsidRPr="0041385E">
              <w:rPr>
                <w:rFonts w:ascii="Times New Roman" w:eastAsiaTheme="minorEastAsia" w:hAnsi="Times New Roman" w:cs="Times New Roman"/>
                <w:iCs/>
                <w:sz w:val="20"/>
              </w:rPr>
              <w:t>Number of beams supported for access link</w:t>
            </w:r>
          </w:p>
          <w:p w14:paraId="7DD469AF" w14:textId="77777777" w:rsidR="00CF61C8" w:rsidRPr="0041385E" w:rsidRDefault="00CF61C8" w:rsidP="006E527F">
            <w:pPr>
              <w:pStyle w:val="af9"/>
              <w:numPr>
                <w:ilvl w:val="1"/>
                <w:numId w:val="16"/>
              </w:numPr>
              <w:snapToGrid w:val="0"/>
              <w:ind w:firstLineChars="0"/>
              <w:rPr>
                <w:rFonts w:ascii="Times New Roman" w:eastAsiaTheme="minorEastAsia" w:hAnsi="Times New Roman" w:cs="Times New Roman"/>
                <w:iCs/>
                <w:sz w:val="20"/>
              </w:rPr>
            </w:pPr>
            <w:r w:rsidRPr="0041385E">
              <w:rPr>
                <w:rFonts w:ascii="Times New Roman" w:eastAsiaTheme="minorEastAsia" w:hAnsi="Times New Roman" w:cs="Times New Roman"/>
                <w:iCs/>
                <w:sz w:val="20"/>
              </w:rPr>
              <w:t>FFS: How to define the detailed value (e.g., per beam type)</w:t>
            </w:r>
          </w:p>
          <w:p w14:paraId="58E75197" w14:textId="77777777" w:rsidR="00CF61C8" w:rsidRPr="0041385E" w:rsidRDefault="00CF61C8" w:rsidP="006E527F">
            <w:pPr>
              <w:pStyle w:val="af9"/>
              <w:numPr>
                <w:ilvl w:val="1"/>
                <w:numId w:val="16"/>
              </w:numPr>
              <w:snapToGrid w:val="0"/>
              <w:ind w:firstLineChars="0"/>
              <w:rPr>
                <w:rFonts w:ascii="Times New Roman" w:eastAsiaTheme="minorEastAsia" w:hAnsi="Times New Roman" w:cs="Times New Roman"/>
                <w:iCs/>
                <w:sz w:val="20"/>
              </w:rPr>
            </w:pPr>
            <w:r w:rsidRPr="0041385E">
              <w:rPr>
                <w:rFonts w:ascii="Times New Roman" w:eastAsiaTheme="minorEastAsia" w:hAnsi="Times New Roman" w:cs="Times New Roman"/>
                <w:iCs/>
                <w:sz w:val="20"/>
              </w:rPr>
              <w:t xml:space="preserve">FFS: Whether the number of </w:t>
            </w:r>
            <w:proofErr w:type="gramStart"/>
            <w:r w:rsidRPr="0041385E">
              <w:rPr>
                <w:rFonts w:ascii="Times New Roman" w:eastAsiaTheme="minorEastAsia" w:hAnsi="Times New Roman" w:cs="Times New Roman"/>
                <w:iCs/>
                <w:sz w:val="20"/>
              </w:rPr>
              <w:t>beam</w:t>
            </w:r>
            <w:proofErr w:type="gramEnd"/>
            <w:r w:rsidRPr="0041385E">
              <w:rPr>
                <w:rFonts w:ascii="Times New Roman" w:eastAsiaTheme="minorEastAsia" w:hAnsi="Times New Roman" w:cs="Times New Roman"/>
                <w:iCs/>
                <w:sz w:val="20"/>
              </w:rPr>
              <w:t xml:space="preserve"> can be derived by beam layout</w:t>
            </w:r>
          </w:p>
          <w:p w14:paraId="3D31E0CD" w14:textId="77777777" w:rsidR="00CF61C8" w:rsidRPr="0041385E" w:rsidRDefault="00CF61C8" w:rsidP="006E527F">
            <w:pPr>
              <w:pStyle w:val="af9"/>
              <w:numPr>
                <w:ilvl w:val="0"/>
                <w:numId w:val="16"/>
              </w:numPr>
              <w:snapToGrid w:val="0"/>
              <w:ind w:firstLineChars="0"/>
              <w:rPr>
                <w:rFonts w:ascii="Times New Roman" w:eastAsiaTheme="minorEastAsia" w:hAnsi="Times New Roman" w:cs="Times New Roman"/>
                <w:iCs/>
                <w:sz w:val="20"/>
              </w:rPr>
            </w:pPr>
            <w:r w:rsidRPr="0041385E">
              <w:rPr>
                <w:rFonts w:ascii="Times New Roman" w:eastAsiaTheme="minorEastAsia" w:hAnsi="Times New Roman" w:cs="Times New Roman"/>
                <w:iCs/>
                <w:sz w:val="20"/>
              </w:rPr>
              <w:t>Spatial relationship between different beams</w:t>
            </w:r>
          </w:p>
          <w:p w14:paraId="3D89F53C" w14:textId="77777777" w:rsidR="00CF61C8" w:rsidRPr="0041385E" w:rsidRDefault="00CF61C8" w:rsidP="006E527F">
            <w:pPr>
              <w:pStyle w:val="af9"/>
              <w:numPr>
                <w:ilvl w:val="0"/>
                <w:numId w:val="16"/>
              </w:numPr>
              <w:snapToGrid w:val="0"/>
              <w:ind w:firstLineChars="0"/>
              <w:rPr>
                <w:rFonts w:ascii="Times New Roman" w:eastAsiaTheme="minorEastAsia" w:hAnsi="Times New Roman" w:cs="Times New Roman"/>
                <w:iCs/>
                <w:sz w:val="20"/>
              </w:rPr>
            </w:pPr>
            <w:r w:rsidRPr="0041385E">
              <w:rPr>
                <w:rFonts w:ascii="Times New Roman" w:eastAsiaTheme="minorEastAsia" w:hAnsi="Times New Roman" w:cs="Times New Roman"/>
                <w:iCs/>
                <w:sz w:val="20"/>
              </w:rPr>
              <w:t>FFS: Beam types defined by the beam width (e.g. two types as wide beam and narrow beam type)</w:t>
            </w:r>
          </w:p>
          <w:p w14:paraId="7091D3B0" w14:textId="77777777" w:rsidR="00CF61C8" w:rsidRPr="0041385E" w:rsidRDefault="00CF61C8" w:rsidP="006E527F">
            <w:pPr>
              <w:pStyle w:val="af9"/>
              <w:numPr>
                <w:ilvl w:val="0"/>
                <w:numId w:val="16"/>
              </w:numPr>
              <w:snapToGrid w:val="0"/>
              <w:ind w:firstLineChars="0"/>
              <w:rPr>
                <w:rFonts w:ascii="Times New Roman" w:eastAsiaTheme="minorEastAsia" w:hAnsi="Times New Roman" w:cs="Times New Roman"/>
                <w:iCs/>
                <w:sz w:val="20"/>
              </w:rPr>
            </w:pPr>
            <w:r w:rsidRPr="0041385E">
              <w:rPr>
                <w:rFonts w:ascii="Times New Roman" w:eastAsiaTheme="minorEastAsia" w:hAnsi="Times New Roman" w:cs="Times New Roman"/>
                <w:iCs/>
                <w:sz w:val="20"/>
              </w:rPr>
              <w:t>FFS: Beam direction defined by the boresight of beam</w:t>
            </w:r>
          </w:p>
          <w:p w14:paraId="2572FF6D" w14:textId="77777777" w:rsidR="00CF61C8" w:rsidRPr="0041385E" w:rsidRDefault="00CF61C8" w:rsidP="006E527F">
            <w:pPr>
              <w:pStyle w:val="af9"/>
              <w:numPr>
                <w:ilvl w:val="0"/>
                <w:numId w:val="16"/>
              </w:numPr>
              <w:snapToGrid w:val="0"/>
              <w:ind w:firstLineChars="0"/>
              <w:rPr>
                <w:rFonts w:ascii="Times New Roman" w:eastAsiaTheme="minorEastAsia" w:hAnsi="Times New Roman" w:cs="Times New Roman"/>
                <w:iCs/>
                <w:sz w:val="20"/>
              </w:rPr>
            </w:pPr>
            <w:r w:rsidRPr="0041385E">
              <w:rPr>
                <w:rFonts w:ascii="Times New Roman" w:eastAsiaTheme="minorEastAsia" w:hAnsi="Times New Roman" w:cs="Times New Roman"/>
                <w:iCs/>
                <w:sz w:val="20"/>
              </w:rPr>
              <w:t xml:space="preserve">FFS: Whether/How to deliver this information to </w:t>
            </w:r>
            <w:proofErr w:type="spellStart"/>
            <w:r w:rsidRPr="0041385E">
              <w:rPr>
                <w:rFonts w:ascii="Times New Roman" w:eastAsiaTheme="minorEastAsia" w:hAnsi="Times New Roman" w:cs="Times New Roman"/>
                <w:iCs/>
                <w:sz w:val="20"/>
              </w:rPr>
              <w:t>gNB</w:t>
            </w:r>
            <w:proofErr w:type="spellEnd"/>
          </w:p>
          <w:p w14:paraId="47BDAF12" w14:textId="77777777" w:rsidR="00CF61C8" w:rsidRPr="0041385E" w:rsidRDefault="00CF61C8" w:rsidP="006E527F">
            <w:pPr>
              <w:pStyle w:val="af9"/>
              <w:numPr>
                <w:ilvl w:val="0"/>
                <w:numId w:val="16"/>
              </w:numPr>
              <w:snapToGrid w:val="0"/>
              <w:ind w:firstLineChars="0"/>
              <w:rPr>
                <w:rFonts w:ascii="Times New Roman" w:eastAsiaTheme="minorEastAsia" w:hAnsi="Times New Roman" w:cs="Times New Roman"/>
                <w:iCs/>
                <w:sz w:val="20"/>
              </w:rPr>
            </w:pPr>
            <w:r w:rsidRPr="0041385E">
              <w:rPr>
                <w:rFonts w:ascii="Times New Roman" w:eastAsiaTheme="minorEastAsia" w:hAnsi="Times New Roman" w:cs="Times New Roman"/>
                <w:iCs/>
                <w:sz w:val="20"/>
              </w:rPr>
              <w:t>FFS: Coverage area for each beam type</w:t>
            </w:r>
          </w:p>
          <w:p w14:paraId="52F22166" w14:textId="77777777" w:rsidR="00CF61C8" w:rsidRPr="00E9084C" w:rsidRDefault="00CF61C8" w:rsidP="006E527F">
            <w:pPr>
              <w:pStyle w:val="af9"/>
              <w:numPr>
                <w:ilvl w:val="0"/>
                <w:numId w:val="16"/>
              </w:numPr>
              <w:snapToGrid w:val="0"/>
              <w:ind w:firstLineChars="0"/>
              <w:rPr>
                <w:rFonts w:ascii="Times New Roman" w:eastAsiaTheme="minorEastAsia" w:hAnsi="Times New Roman" w:cs="Times New Roman"/>
                <w:iCs/>
                <w:sz w:val="20"/>
              </w:rPr>
            </w:pPr>
            <w:r w:rsidRPr="0041385E">
              <w:rPr>
                <w:rFonts w:ascii="Times New Roman" w:eastAsiaTheme="minorEastAsia" w:hAnsi="Times New Roman" w:cs="Times New Roman"/>
                <w:iCs/>
                <w:sz w:val="20"/>
              </w:rPr>
              <w:t xml:space="preserve">FFS: Beam ID (via explicit or implicit means) </w:t>
            </w:r>
          </w:p>
        </w:tc>
      </w:tr>
    </w:tbl>
    <w:p w14:paraId="26E5F815" w14:textId="77777777" w:rsidR="00CF61C8" w:rsidRPr="002A5E63" w:rsidRDefault="00CF61C8" w:rsidP="002A5E63">
      <w:pPr>
        <w:pStyle w:val="a0"/>
        <w:rPr>
          <w:rFonts w:eastAsiaTheme="minorEastAsia"/>
          <w:szCs w:val="20"/>
          <w:lang w:eastAsia="zh-CN"/>
        </w:rPr>
      </w:pPr>
      <w:r w:rsidRPr="002A5E63">
        <w:rPr>
          <w:rFonts w:eastAsiaTheme="minorEastAsia"/>
          <w:szCs w:val="20"/>
          <w:lang w:eastAsia="zh-CN"/>
        </w:rPr>
        <w:t xml:space="preserve">In the RAN1#110bis-e e-meeting, the information to </w:t>
      </w:r>
      <w:r w:rsidRPr="008F0516">
        <w:rPr>
          <w:rFonts w:eastAsiaTheme="minorEastAsia"/>
          <w:szCs w:val="20"/>
          <w:lang w:eastAsia="zh-CN"/>
        </w:rPr>
        <w:t>characterize the physical beam(s) for access link has been discussed</w:t>
      </w:r>
      <w:r w:rsidRPr="002A5E63">
        <w:rPr>
          <w:rFonts w:eastAsiaTheme="minorEastAsia"/>
          <w:szCs w:val="20"/>
          <w:lang w:eastAsia="zh-CN"/>
        </w:rPr>
        <w:t xml:space="preserve">, however a final consensus was not reached. In our opinion, detailed information about the beam layout is redundant, NCR implementation should have sufficient flexibility to formulate the AL beam based on hardware structure. However, NCR can report some basic information for light control, e.g., number of supported beams, number of wide beams, the spatial relationship between wide beam(s) and narrow beam(s), then NCR will generate AL beam according to such information. </w:t>
      </w:r>
    </w:p>
    <w:p w14:paraId="5F6B15F8" w14:textId="77777777" w:rsidR="00CF61C8" w:rsidRPr="002A5E63" w:rsidRDefault="00CF61C8" w:rsidP="002A5E63">
      <w:pPr>
        <w:pStyle w:val="a0"/>
        <w:rPr>
          <w:rFonts w:eastAsiaTheme="minorEastAsia"/>
          <w:szCs w:val="20"/>
          <w:lang w:eastAsia="zh-CN"/>
        </w:rPr>
      </w:pPr>
      <w:r w:rsidRPr="002A5E63">
        <w:rPr>
          <w:rFonts w:eastAsiaTheme="minorEastAsia"/>
          <w:szCs w:val="20"/>
          <w:lang w:eastAsia="zh-CN"/>
        </w:rPr>
        <w:t>Regarding indexing of the AL beams, it can be assumed that the physical beam(s) is indexed according to predefined rule, e.g., index the wide beam firstly, and then index the narrow beam.</w:t>
      </w:r>
    </w:p>
    <w:p w14:paraId="2A36AADB" w14:textId="4FBECD98" w:rsidR="00CF61C8" w:rsidRPr="007C37C6" w:rsidRDefault="00CF61C8" w:rsidP="00CF61C8">
      <w:pPr>
        <w:pStyle w:val="a0"/>
        <w:spacing w:after="0"/>
        <w:rPr>
          <w:rFonts w:eastAsiaTheme="minorEastAsia"/>
          <w:b/>
          <w:lang w:eastAsia="zh-CN"/>
        </w:rPr>
      </w:pPr>
      <w:r w:rsidRPr="00BF1FEB">
        <w:rPr>
          <w:rFonts w:eastAsiaTheme="minorEastAsia" w:hint="eastAsia"/>
          <w:b/>
          <w:lang w:eastAsia="zh-CN"/>
        </w:rPr>
        <w:lastRenderedPageBreak/>
        <w:t>P</w:t>
      </w:r>
      <w:r w:rsidRPr="00BF1FEB">
        <w:rPr>
          <w:rFonts w:eastAsiaTheme="minorEastAsia"/>
          <w:b/>
          <w:lang w:eastAsia="zh-CN"/>
        </w:rPr>
        <w:t>roposal</w:t>
      </w:r>
      <w:r>
        <w:rPr>
          <w:rFonts w:eastAsiaTheme="minorEastAsia"/>
          <w:b/>
          <w:lang w:eastAsia="zh-CN"/>
        </w:rPr>
        <w:t xml:space="preserve"> </w:t>
      </w:r>
      <w:r w:rsidR="0034743F">
        <w:rPr>
          <w:rFonts w:eastAsiaTheme="minorEastAsia"/>
          <w:b/>
          <w:lang w:eastAsia="zh-CN"/>
        </w:rPr>
        <w:t>14</w:t>
      </w:r>
      <w:r w:rsidRPr="00BF1FEB">
        <w:rPr>
          <w:rFonts w:eastAsiaTheme="minorEastAsia" w:hint="eastAsia"/>
          <w:b/>
          <w:lang w:eastAsia="zh-CN"/>
        </w:rPr>
        <w:t>:</w:t>
      </w:r>
      <w:r w:rsidRPr="004D1CF4">
        <w:rPr>
          <w:rFonts w:eastAsiaTheme="minorEastAsia"/>
          <w:b/>
          <w:lang w:eastAsia="zh-CN"/>
        </w:rPr>
        <w:t xml:space="preserve"> </w:t>
      </w:r>
      <w:r w:rsidRPr="007C37C6">
        <w:rPr>
          <w:rFonts w:eastAsiaTheme="minorEastAsia"/>
          <w:b/>
          <w:lang w:eastAsia="zh-CN"/>
        </w:rPr>
        <w:t xml:space="preserve">The following information </w:t>
      </w:r>
      <w:r>
        <w:rPr>
          <w:rFonts w:eastAsiaTheme="minorEastAsia"/>
          <w:b/>
          <w:lang w:eastAsia="zh-CN"/>
        </w:rPr>
        <w:t xml:space="preserve">is reported by NCR (e.g., via RRC) </w:t>
      </w:r>
      <w:r w:rsidRPr="007C37C6">
        <w:rPr>
          <w:rFonts w:eastAsiaTheme="minorEastAsia"/>
          <w:b/>
          <w:lang w:eastAsia="zh-CN"/>
        </w:rPr>
        <w:t>to characterize the physical beam(s) supported by NCR-</w:t>
      </w:r>
      <w:proofErr w:type="spellStart"/>
      <w:r w:rsidRPr="007C37C6">
        <w:rPr>
          <w:rFonts w:eastAsiaTheme="minorEastAsia"/>
          <w:b/>
          <w:lang w:eastAsia="zh-CN"/>
        </w:rPr>
        <w:t>Fwd</w:t>
      </w:r>
      <w:proofErr w:type="spellEnd"/>
      <w:r w:rsidRPr="007C37C6">
        <w:rPr>
          <w:rFonts w:eastAsiaTheme="minorEastAsia"/>
          <w:b/>
          <w:lang w:eastAsia="zh-CN"/>
        </w:rPr>
        <w:t xml:space="preserve"> for access link: </w:t>
      </w:r>
    </w:p>
    <w:p w14:paraId="0E454C48" w14:textId="77777777" w:rsidR="00CF61C8" w:rsidRPr="007C37C6" w:rsidRDefault="00CF61C8" w:rsidP="00CF61C8">
      <w:pPr>
        <w:pStyle w:val="a0"/>
        <w:numPr>
          <w:ilvl w:val="0"/>
          <w:numId w:val="27"/>
        </w:numPr>
        <w:spacing w:after="0"/>
        <w:rPr>
          <w:rFonts w:eastAsiaTheme="minorEastAsia"/>
          <w:b/>
          <w:lang w:eastAsia="zh-CN"/>
        </w:rPr>
      </w:pPr>
      <w:r w:rsidRPr="007C37C6">
        <w:rPr>
          <w:rFonts w:eastAsiaTheme="minorEastAsia"/>
          <w:b/>
          <w:lang w:eastAsia="zh-CN"/>
        </w:rPr>
        <w:t>Number of beams supported for access link</w:t>
      </w:r>
    </w:p>
    <w:p w14:paraId="138C2CE4" w14:textId="77777777" w:rsidR="00CF61C8" w:rsidRPr="007C37C6" w:rsidRDefault="00CF61C8" w:rsidP="00CF61C8">
      <w:pPr>
        <w:pStyle w:val="a0"/>
        <w:numPr>
          <w:ilvl w:val="0"/>
          <w:numId w:val="27"/>
        </w:numPr>
        <w:spacing w:after="0"/>
        <w:rPr>
          <w:rFonts w:eastAsiaTheme="minorEastAsia"/>
          <w:b/>
          <w:lang w:eastAsia="zh-CN"/>
        </w:rPr>
      </w:pPr>
      <w:r>
        <w:rPr>
          <w:rFonts w:eastAsiaTheme="minorEastAsia"/>
          <w:b/>
          <w:lang w:eastAsia="zh-CN"/>
        </w:rPr>
        <w:t>Number of wide beams</w:t>
      </w:r>
    </w:p>
    <w:p w14:paraId="03A2EC4A" w14:textId="77777777" w:rsidR="00CF61C8" w:rsidRDefault="00CF61C8" w:rsidP="00CF61C8">
      <w:pPr>
        <w:pStyle w:val="a0"/>
        <w:numPr>
          <w:ilvl w:val="0"/>
          <w:numId w:val="27"/>
        </w:numPr>
        <w:rPr>
          <w:rFonts w:eastAsiaTheme="minorEastAsia"/>
          <w:b/>
          <w:lang w:eastAsia="zh-CN"/>
        </w:rPr>
      </w:pPr>
      <w:r w:rsidRPr="007C37C6">
        <w:rPr>
          <w:rFonts w:eastAsiaTheme="minorEastAsia"/>
          <w:b/>
          <w:lang w:eastAsia="zh-CN"/>
        </w:rPr>
        <w:t xml:space="preserve">Spatial relationship between different </w:t>
      </w:r>
      <w:r>
        <w:rPr>
          <w:rFonts w:eastAsiaTheme="minorEastAsia"/>
          <w:b/>
          <w:lang w:eastAsia="zh-CN"/>
        </w:rPr>
        <w:t xml:space="preserve">wide </w:t>
      </w:r>
      <w:r w:rsidRPr="007C37C6">
        <w:rPr>
          <w:rFonts w:eastAsiaTheme="minorEastAsia"/>
          <w:b/>
          <w:lang w:eastAsia="zh-CN"/>
        </w:rPr>
        <w:t>beams</w:t>
      </w:r>
      <w:r>
        <w:rPr>
          <w:rFonts w:eastAsiaTheme="minorEastAsia"/>
          <w:b/>
          <w:lang w:eastAsia="zh-CN"/>
        </w:rPr>
        <w:t xml:space="preserve"> and narrow beams</w:t>
      </w:r>
    </w:p>
    <w:p w14:paraId="1C4F94F9" w14:textId="7D2C5D35" w:rsidR="00CF61C8" w:rsidRPr="007C37C6" w:rsidRDefault="00CF61C8" w:rsidP="00CF61C8">
      <w:pPr>
        <w:pStyle w:val="a0"/>
        <w:spacing w:after="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w:t>
      </w:r>
      <w:r w:rsidR="0034743F">
        <w:rPr>
          <w:rFonts w:eastAsiaTheme="minorEastAsia"/>
          <w:b/>
          <w:lang w:eastAsia="zh-CN"/>
        </w:rPr>
        <w:t>15</w:t>
      </w:r>
      <w:r w:rsidRPr="00BF1FEB">
        <w:rPr>
          <w:rFonts w:eastAsiaTheme="minorEastAsia" w:hint="eastAsia"/>
          <w:b/>
          <w:lang w:eastAsia="zh-CN"/>
        </w:rPr>
        <w:t>:</w:t>
      </w:r>
      <w:r w:rsidRPr="004D1CF4">
        <w:rPr>
          <w:rFonts w:eastAsiaTheme="minorEastAsia"/>
          <w:b/>
          <w:lang w:eastAsia="zh-CN"/>
        </w:rPr>
        <w:t xml:space="preserve"> </w:t>
      </w:r>
      <w:r>
        <w:rPr>
          <w:rFonts w:eastAsiaTheme="minorEastAsia"/>
          <w:b/>
          <w:lang w:eastAsia="zh-CN"/>
        </w:rPr>
        <w:t>T</w:t>
      </w:r>
      <w:r w:rsidRPr="00824351">
        <w:rPr>
          <w:rFonts w:eastAsiaTheme="minorEastAsia"/>
          <w:b/>
          <w:lang w:eastAsia="zh-CN"/>
        </w:rPr>
        <w:t>he physical beam(s) is indexed according to predefined rule, e.g., index the wide beam firstly, and then index the narrow beam</w:t>
      </w:r>
    </w:p>
    <w:p w14:paraId="3412CFE0" w14:textId="77777777" w:rsidR="00CF61C8" w:rsidRPr="002A5E63" w:rsidRDefault="00CF61C8" w:rsidP="002A5E63">
      <w:pPr>
        <w:pStyle w:val="a0"/>
        <w:rPr>
          <w:rFonts w:eastAsiaTheme="minorEastAsia"/>
          <w:szCs w:val="20"/>
          <w:lang w:eastAsia="zh-CN"/>
        </w:rPr>
      </w:pPr>
      <w:r w:rsidRPr="002A5E63">
        <w:rPr>
          <w:rFonts w:eastAsiaTheme="minorEastAsia"/>
          <w:szCs w:val="20"/>
          <w:lang w:eastAsia="zh-CN"/>
        </w:rPr>
        <w:t xml:space="preserve">Furthermore, in RAN1#110 meeting, it was discussed that the NCR may be able to generate multiple simultaneous beams, e.g., by using multiple panels. In such case, the NCR can serve two different UEs in FDM manner with different AL beams. To support such scenario, the </w:t>
      </w:r>
      <w:proofErr w:type="spellStart"/>
      <w:r w:rsidRPr="002A5E63">
        <w:rPr>
          <w:rFonts w:eastAsiaTheme="minorEastAsia"/>
          <w:szCs w:val="20"/>
          <w:lang w:eastAsia="zh-CN"/>
        </w:rPr>
        <w:t>gNB</w:t>
      </w:r>
      <w:proofErr w:type="spellEnd"/>
      <w:r w:rsidRPr="002A5E63">
        <w:rPr>
          <w:rFonts w:eastAsiaTheme="minorEastAsia"/>
          <w:szCs w:val="20"/>
          <w:lang w:eastAsia="zh-CN"/>
        </w:rPr>
        <w:t xml:space="preserve"> and NCR should exchange the information on the AL beam pair(s)/group(s) which can be formulated simultaneously by the NCR.</w:t>
      </w:r>
    </w:p>
    <w:p w14:paraId="50BD9FC9" w14:textId="51580C24" w:rsidR="00CF61C8" w:rsidRDefault="00CF61C8" w:rsidP="00CF61C8">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w:t>
      </w:r>
      <w:r w:rsidR="0034743F">
        <w:rPr>
          <w:rFonts w:eastAsiaTheme="minorEastAsia"/>
          <w:b/>
          <w:lang w:eastAsia="zh-CN"/>
        </w:rPr>
        <w:t>16</w:t>
      </w:r>
      <w:r w:rsidRPr="00BF1FEB">
        <w:rPr>
          <w:rFonts w:eastAsiaTheme="minorEastAsia" w:hint="eastAsia"/>
          <w:b/>
          <w:lang w:eastAsia="zh-CN"/>
        </w:rPr>
        <w:t>:</w:t>
      </w:r>
      <w:r w:rsidRPr="004D1CF4">
        <w:rPr>
          <w:rFonts w:eastAsiaTheme="minorEastAsia"/>
          <w:b/>
          <w:lang w:eastAsia="zh-CN"/>
        </w:rPr>
        <w:t xml:space="preserve"> </w:t>
      </w:r>
      <w:r>
        <w:rPr>
          <w:rFonts w:eastAsiaTheme="minorEastAsia"/>
          <w:b/>
          <w:lang w:eastAsia="zh-CN"/>
        </w:rPr>
        <w:t xml:space="preserve">AL </w:t>
      </w:r>
      <w:r w:rsidRPr="00CF1220">
        <w:rPr>
          <w:rFonts w:eastAsiaTheme="minorEastAsia"/>
          <w:b/>
          <w:lang w:eastAsia="zh-CN"/>
        </w:rPr>
        <w:t>beam pair(s)</w:t>
      </w:r>
      <w:r>
        <w:rPr>
          <w:rFonts w:eastAsiaTheme="minorEastAsia"/>
          <w:b/>
          <w:lang w:eastAsia="zh-CN"/>
        </w:rPr>
        <w:t>/group(s)</w:t>
      </w:r>
      <w:r w:rsidRPr="00CF1220">
        <w:rPr>
          <w:rFonts w:eastAsiaTheme="minorEastAsia"/>
          <w:b/>
          <w:lang w:eastAsia="zh-CN"/>
        </w:rPr>
        <w:t xml:space="preserve"> which can be </w:t>
      </w:r>
      <w:r>
        <w:rPr>
          <w:rFonts w:eastAsiaTheme="minorEastAsia"/>
          <w:b/>
          <w:lang w:eastAsia="zh-CN"/>
        </w:rPr>
        <w:t>generate</w:t>
      </w:r>
      <w:r w:rsidRPr="00CF1220">
        <w:rPr>
          <w:rFonts w:eastAsiaTheme="minorEastAsia"/>
          <w:b/>
          <w:lang w:eastAsia="zh-CN"/>
        </w:rPr>
        <w:t>d simultaneously by the NCR</w:t>
      </w:r>
      <w:r>
        <w:rPr>
          <w:rFonts w:eastAsiaTheme="minorEastAsia"/>
          <w:b/>
          <w:lang w:eastAsia="zh-CN"/>
        </w:rPr>
        <w:t xml:space="preserve">, is reported to </w:t>
      </w:r>
      <w:proofErr w:type="spellStart"/>
      <w:r>
        <w:rPr>
          <w:rFonts w:eastAsiaTheme="minorEastAsia"/>
          <w:b/>
          <w:lang w:eastAsia="zh-CN"/>
        </w:rPr>
        <w:t>gNB</w:t>
      </w:r>
      <w:proofErr w:type="spellEnd"/>
      <w:r w:rsidRPr="004D1CF4">
        <w:rPr>
          <w:rFonts w:eastAsiaTheme="minorEastAsia"/>
          <w:b/>
          <w:lang w:eastAsia="zh-CN"/>
        </w:rPr>
        <w:t>.</w:t>
      </w:r>
    </w:p>
    <w:p w14:paraId="3338B89A" w14:textId="77777777" w:rsidR="0099276A" w:rsidRPr="00210733" w:rsidRDefault="0099276A" w:rsidP="00210733">
      <w:pPr>
        <w:pStyle w:val="1"/>
      </w:pPr>
      <w:r w:rsidRPr="00210733">
        <w:t>Beam restriction</w:t>
      </w:r>
    </w:p>
    <w:p w14:paraId="7DE7D93E" w14:textId="079FA68B" w:rsidR="0089268A" w:rsidRPr="002A5E63" w:rsidRDefault="0089268A" w:rsidP="0089268A">
      <w:pPr>
        <w:pStyle w:val="a0"/>
        <w:rPr>
          <w:rFonts w:eastAsiaTheme="minorEastAsia"/>
          <w:szCs w:val="20"/>
          <w:lang w:eastAsia="zh-CN"/>
        </w:rPr>
      </w:pPr>
      <w:r w:rsidRPr="004E128B">
        <w:rPr>
          <w:rFonts w:eastAsiaTheme="minorEastAsia"/>
          <w:szCs w:val="20"/>
          <w:lang w:eastAsia="zh-CN"/>
        </w:rPr>
        <w:t>As required in</w:t>
      </w:r>
      <w:r w:rsidR="00F84A26" w:rsidRPr="004E128B">
        <w:rPr>
          <w:rFonts w:eastAsiaTheme="minorEastAsia"/>
          <w:szCs w:val="20"/>
          <w:lang w:eastAsia="zh-CN"/>
        </w:rPr>
        <w:t xml:space="preserve"> </w:t>
      </w:r>
      <w:r w:rsidR="00C134AD" w:rsidRPr="004E128B">
        <w:rPr>
          <w:rFonts w:eastAsiaTheme="minorEastAsia"/>
          <w:szCs w:val="20"/>
          <w:lang w:eastAsia="zh-CN"/>
        </w:rPr>
        <w:t>W</w:t>
      </w:r>
      <w:r w:rsidRPr="004E128B">
        <w:rPr>
          <w:rFonts w:eastAsiaTheme="minorEastAsia"/>
          <w:szCs w:val="20"/>
          <w:lang w:eastAsia="zh-CN"/>
        </w:rPr>
        <w:t xml:space="preserve">ID </w:t>
      </w:r>
      <w:r w:rsidR="003C2AE0" w:rsidRPr="004E128B">
        <w:rPr>
          <w:rFonts w:eastAsiaTheme="minorEastAsia"/>
          <w:szCs w:val="20"/>
          <w:lang w:eastAsia="zh-CN"/>
        </w:rPr>
        <w:fldChar w:fldCharType="begin"/>
      </w:r>
      <w:r w:rsidR="003C2AE0" w:rsidRPr="004E128B">
        <w:rPr>
          <w:rFonts w:eastAsiaTheme="minorEastAsia"/>
          <w:szCs w:val="20"/>
          <w:lang w:eastAsia="zh-CN"/>
        </w:rPr>
        <w:instrText xml:space="preserve"> REF _Ref111111684 \r \h </w:instrText>
      </w:r>
      <w:r w:rsidR="004E128B" w:rsidRPr="002A5E63">
        <w:rPr>
          <w:rFonts w:eastAsiaTheme="minorEastAsia"/>
          <w:szCs w:val="20"/>
          <w:lang w:eastAsia="zh-CN"/>
        </w:rPr>
        <w:instrText xml:space="preserve"> \* MERGEFORMAT </w:instrText>
      </w:r>
      <w:r w:rsidR="003C2AE0" w:rsidRPr="004E128B">
        <w:rPr>
          <w:rFonts w:eastAsiaTheme="minorEastAsia"/>
          <w:szCs w:val="20"/>
          <w:lang w:eastAsia="zh-CN"/>
        </w:rPr>
      </w:r>
      <w:r w:rsidR="003C2AE0" w:rsidRPr="004E128B">
        <w:rPr>
          <w:rFonts w:eastAsiaTheme="minorEastAsia"/>
          <w:szCs w:val="20"/>
          <w:lang w:eastAsia="zh-CN"/>
        </w:rPr>
        <w:fldChar w:fldCharType="separate"/>
      </w:r>
      <w:r w:rsidR="00DC17F1" w:rsidRPr="004E128B">
        <w:rPr>
          <w:rFonts w:eastAsiaTheme="minorEastAsia"/>
          <w:szCs w:val="20"/>
          <w:lang w:eastAsia="zh-CN"/>
        </w:rPr>
        <w:t>[1]</w:t>
      </w:r>
      <w:r w:rsidR="003C2AE0" w:rsidRPr="004E128B">
        <w:rPr>
          <w:rFonts w:eastAsiaTheme="minorEastAsia"/>
          <w:szCs w:val="20"/>
          <w:lang w:eastAsia="zh-CN"/>
        </w:rPr>
        <w:fldChar w:fldCharType="end"/>
      </w:r>
      <w:r w:rsidRPr="004E128B">
        <w:rPr>
          <w:rFonts w:eastAsiaTheme="minorEastAsia"/>
          <w:szCs w:val="20"/>
          <w:lang w:eastAsia="zh-CN"/>
        </w:rPr>
        <w:t>, the n</w:t>
      </w:r>
      <w:r w:rsidRPr="002A5E63">
        <w:rPr>
          <w:rFonts w:eastAsiaTheme="minorEastAsia"/>
          <w:szCs w:val="20"/>
          <w:lang w:eastAsia="zh-CN"/>
        </w:rPr>
        <w:t xml:space="preserve">etwork-controlled repeater can maintain BH link and </w:t>
      </w:r>
      <w:r w:rsidR="002D6ABE" w:rsidRPr="002A5E63">
        <w:rPr>
          <w:rFonts w:eastAsiaTheme="minorEastAsia"/>
          <w:szCs w:val="20"/>
          <w:lang w:eastAsia="zh-CN"/>
        </w:rPr>
        <w:t>AL</w:t>
      </w:r>
      <w:r w:rsidRPr="002A5E63">
        <w:rPr>
          <w:rFonts w:eastAsiaTheme="minorEastAsia"/>
          <w:szCs w:val="20"/>
          <w:lang w:eastAsia="zh-CN"/>
        </w:rPr>
        <w:t xml:space="preserve"> link simultaneously, since the two links operate in the same band, the signal from one of the </w:t>
      </w:r>
      <w:proofErr w:type="gramStart"/>
      <w:r w:rsidRPr="002A5E63">
        <w:rPr>
          <w:rFonts w:eastAsiaTheme="minorEastAsia"/>
          <w:szCs w:val="20"/>
          <w:lang w:eastAsia="zh-CN"/>
        </w:rPr>
        <w:t>link</w:t>
      </w:r>
      <w:proofErr w:type="gramEnd"/>
      <w:r w:rsidRPr="002A5E63">
        <w:rPr>
          <w:rFonts w:eastAsiaTheme="minorEastAsia"/>
          <w:szCs w:val="20"/>
          <w:lang w:eastAsia="zh-CN"/>
        </w:rPr>
        <w:t xml:space="preserve"> may impact the other link. For example, for DL/UL signaling forwarding, the output signal of the </w:t>
      </w:r>
      <w:r w:rsidR="002D6ABE" w:rsidRPr="002A5E63">
        <w:rPr>
          <w:rFonts w:eastAsiaTheme="minorEastAsia"/>
          <w:szCs w:val="20"/>
          <w:lang w:eastAsia="zh-CN"/>
        </w:rPr>
        <w:t xml:space="preserve">NCR </w:t>
      </w:r>
      <w:r w:rsidRPr="002A5E63">
        <w:rPr>
          <w:rFonts w:eastAsiaTheme="minorEastAsia"/>
          <w:szCs w:val="20"/>
          <w:lang w:eastAsia="zh-CN"/>
        </w:rPr>
        <w:t xml:space="preserve">may return to the </w:t>
      </w:r>
      <w:r w:rsidR="002D6ABE" w:rsidRPr="002A5E63">
        <w:rPr>
          <w:rFonts w:eastAsiaTheme="minorEastAsia"/>
          <w:szCs w:val="20"/>
          <w:lang w:eastAsia="zh-CN"/>
        </w:rPr>
        <w:t>NCR</w:t>
      </w:r>
      <w:r w:rsidRPr="002A5E63">
        <w:rPr>
          <w:rFonts w:eastAsiaTheme="minorEastAsia"/>
          <w:szCs w:val="20"/>
          <w:lang w:eastAsia="zh-CN"/>
        </w:rPr>
        <w:t>’s input antenna, this will incur the auto</w:t>
      </w:r>
      <w:r w:rsidR="002D6ABE" w:rsidRPr="002A5E63">
        <w:rPr>
          <w:rFonts w:eastAsiaTheme="minorEastAsia"/>
          <w:szCs w:val="20"/>
          <w:lang w:eastAsia="zh-CN"/>
        </w:rPr>
        <w:t>-</w:t>
      </w:r>
      <w:r w:rsidR="00F27ECC" w:rsidRPr="002A5E63">
        <w:rPr>
          <w:rFonts w:eastAsiaTheme="minorEastAsia"/>
          <w:szCs w:val="20"/>
          <w:lang w:eastAsia="zh-CN"/>
        </w:rPr>
        <w:t>excitation</w:t>
      </w:r>
      <w:r w:rsidRPr="002A5E63">
        <w:rPr>
          <w:rFonts w:eastAsiaTheme="minorEastAsia"/>
          <w:szCs w:val="20"/>
          <w:lang w:eastAsia="zh-CN"/>
        </w:rPr>
        <w:t xml:space="preserve"> of the repeater.</w:t>
      </w:r>
    </w:p>
    <w:p w14:paraId="48580DEC" w14:textId="4776D075" w:rsidR="003819AA" w:rsidRPr="002A5E63" w:rsidRDefault="0089268A" w:rsidP="0089268A">
      <w:pPr>
        <w:pStyle w:val="a0"/>
        <w:rPr>
          <w:rFonts w:eastAsiaTheme="minorEastAsia"/>
          <w:szCs w:val="20"/>
          <w:lang w:eastAsia="zh-CN"/>
        </w:rPr>
      </w:pPr>
      <w:r w:rsidRPr="002A5E63">
        <w:rPr>
          <w:rFonts w:eastAsiaTheme="minorEastAsia"/>
          <w:szCs w:val="20"/>
          <w:lang w:eastAsia="zh-CN"/>
        </w:rPr>
        <w:t>Since the auto</w:t>
      </w:r>
      <w:r w:rsidR="002D6ABE" w:rsidRPr="002A5E63">
        <w:rPr>
          <w:rFonts w:eastAsiaTheme="minorEastAsia"/>
          <w:szCs w:val="20"/>
          <w:lang w:eastAsia="zh-CN"/>
        </w:rPr>
        <w:t>-</w:t>
      </w:r>
      <w:r w:rsidR="00F27ECC" w:rsidRPr="002A5E63">
        <w:rPr>
          <w:rFonts w:eastAsiaTheme="minorEastAsia"/>
          <w:szCs w:val="20"/>
          <w:lang w:eastAsia="zh-CN"/>
        </w:rPr>
        <w:t>excitation</w:t>
      </w:r>
      <w:r w:rsidRPr="002A5E63">
        <w:rPr>
          <w:rFonts w:eastAsiaTheme="minorEastAsia"/>
          <w:szCs w:val="20"/>
          <w:lang w:eastAsia="zh-CN"/>
        </w:rPr>
        <w:t xml:space="preserve"> phenomenon </w:t>
      </w:r>
      <w:r w:rsidR="003819AA" w:rsidRPr="002A5E63">
        <w:rPr>
          <w:rFonts w:eastAsiaTheme="minorEastAsia"/>
          <w:szCs w:val="20"/>
          <w:lang w:eastAsia="zh-CN"/>
        </w:rPr>
        <w:t xml:space="preserve">will introduce interference to the network and </w:t>
      </w:r>
      <w:r w:rsidRPr="002A5E63">
        <w:rPr>
          <w:rFonts w:eastAsiaTheme="minorEastAsia"/>
          <w:szCs w:val="20"/>
          <w:lang w:eastAsia="zh-CN"/>
        </w:rPr>
        <w:t xml:space="preserve">may destroy the hardware of the repeater, it should be avoided. </w:t>
      </w:r>
      <w:r w:rsidR="003819AA" w:rsidRPr="002A5E63">
        <w:rPr>
          <w:rFonts w:eastAsiaTheme="minorEastAsia"/>
          <w:szCs w:val="20"/>
          <w:lang w:eastAsia="zh-CN"/>
        </w:rPr>
        <w:t>For legacy repeater deployment, the auto-excitation is avoided by manually isolating the input and output of the repeater. However, for signal transmission in FR2, a new reflecting object in the environment may largely change the signal transmission path, consequently the manually isolation between input and output of the repeater cannot always prevent the signaling leakage from output side to input side.</w:t>
      </w:r>
    </w:p>
    <w:p w14:paraId="42862280" w14:textId="2CFC39A4" w:rsidR="0089268A" w:rsidRPr="00F62C76" w:rsidRDefault="00D533FE" w:rsidP="0089268A">
      <w:pPr>
        <w:pStyle w:val="a0"/>
        <w:rPr>
          <w:rFonts w:eastAsiaTheme="minorEastAsia"/>
          <w:szCs w:val="20"/>
          <w:lang w:eastAsia="zh-CN"/>
        </w:rPr>
      </w:pPr>
      <w:r>
        <w:rPr>
          <w:rFonts w:eastAsiaTheme="minorEastAsia"/>
          <w:szCs w:val="20"/>
          <w:lang w:eastAsia="zh-CN"/>
        </w:rPr>
        <w:t>T</w:t>
      </w:r>
      <w:r w:rsidR="002D6ABE">
        <w:rPr>
          <w:szCs w:val="20"/>
        </w:rPr>
        <w:t xml:space="preserve">o </w:t>
      </w:r>
      <w:r>
        <w:rPr>
          <w:szCs w:val="20"/>
        </w:rPr>
        <w:t xml:space="preserve">flexibly control </w:t>
      </w:r>
      <w:r w:rsidR="002D6ABE">
        <w:rPr>
          <w:szCs w:val="20"/>
        </w:rPr>
        <w:t xml:space="preserve">the auto-excitation, </w:t>
      </w:r>
      <w:r>
        <w:rPr>
          <w:szCs w:val="20"/>
        </w:rPr>
        <w:t xml:space="preserve">the use of </w:t>
      </w:r>
      <w:r w:rsidR="002D6ABE">
        <w:rPr>
          <w:szCs w:val="20"/>
        </w:rPr>
        <w:t>output beam and</w:t>
      </w:r>
      <w:r>
        <w:rPr>
          <w:szCs w:val="20"/>
        </w:rPr>
        <w:t>/or</w:t>
      </w:r>
      <w:r w:rsidR="002D6ABE">
        <w:rPr>
          <w:szCs w:val="20"/>
        </w:rPr>
        <w:t xml:space="preserve"> input beam of the NCR should be </w:t>
      </w:r>
      <w:r>
        <w:rPr>
          <w:szCs w:val="20"/>
        </w:rPr>
        <w:t>restricted</w:t>
      </w:r>
      <w:r w:rsidR="002D6ABE">
        <w:rPr>
          <w:szCs w:val="20"/>
        </w:rPr>
        <w:t xml:space="preserve">. As illustrated in </w:t>
      </w:r>
      <w:r w:rsidR="002D6ABE">
        <w:rPr>
          <w:szCs w:val="20"/>
        </w:rPr>
        <w:fldChar w:fldCharType="begin"/>
      </w:r>
      <w:r w:rsidR="002D6ABE">
        <w:rPr>
          <w:szCs w:val="20"/>
        </w:rPr>
        <w:instrText xml:space="preserve"> REF _Ref102125523 \h </w:instrText>
      </w:r>
      <w:r w:rsidR="002D6ABE">
        <w:rPr>
          <w:szCs w:val="20"/>
        </w:rPr>
      </w:r>
      <w:r w:rsidR="002D6ABE">
        <w:rPr>
          <w:szCs w:val="20"/>
        </w:rPr>
        <w:fldChar w:fldCharType="separate"/>
      </w:r>
      <w:r w:rsidR="00DC17F1">
        <w:rPr>
          <w:rFonts w:eastAsia="宋体"/>
          <w:b/>
          <w:bCs/>
          <w:szCs w:val="20"/>
          <w:lang w:eastAsia="zh-CN"/>
        </w:rPr>
        <w:fldChar w:fldCharType="begin"/>
      </w:r>
      <w:r w:rsidR="00DC17F1">
        <w:rPr>
          <w:szCs w:val="20"/>
        </w:rPr>
        <w:instrText xml:space="preserve"> REF _Ref118737471 \h </w:instrText>
      </w:r>
      <w:r w:rsidR="00DC17F1">
        <w:rPr>
          <w:rFonts w:eastAsia="宋体"/>
          <w:b/>
          <w:bCs/>
          <w:szCs w:val="20"/>
          <w:lang w:eastAsia="zh-CN"/>
        </w:rPr>
      </w:r>
      <w:r w:rsidR="00DC17F1">
        <w:rPr>
          <w:rFonts w:eastAsia="宋体"/>
          <w:b/>
          <w:bCs/>
          <w:szCs w:val="20"/>
          <w:lang w:eastAsia="zh-CN"/>
        </w:rPr>
        <w:fldChar w:fldCharType="separate"/>
      </w:r>
      <w:r w:rsidR="00DC17F1">
        <w:t xml:space="preserve">Figure </w:t>
      </w:r>
      <w:r w:rsidR="00DC17F1">
        <w:rPr>
          <w:noProof/>
        </w:rPr>
        <w:t>4</w:t>
      </w:r>
      <w:r w:rsidR="00DC17F1">
        <w:rPr>
          <w:rFonts w:eastAsia="宋体"/>
          <w:b/>
          <w:bCs/>
          <w:szCs w:val="20"/>
          <w:lang w:eastAsia="zh-CN"/>
        </w:rPr>
        <w:fldChar w:fldCharType="end"/>
      </w:r>
      <w:r w:rsidR="002D6ABE">
        <w:rPr>
          <w:szCs w:val="20"/>
        </w:rPr>
        <w:fldChar w:fldCharType="end"/>
      </w:r>
      <w:r w:rsidR="002D6ABE">
        <w:rPr>
          <w:szCs w:val="20"/>
        </w:rPr>
        <w:t>, if some beams incur auto-excitation, the beams can be set as restricted beams and NCR will not use such beams to forward signal.</w:t>
      </w:r>
      <w:r w:rsidR="0089268A">
        <w:rPr>
          <w:szCs w:val="20"/>
        </w:rPr>
        <w:t xml:space="preserve"> </w:t>
      </w:r>
    </w:p>
    <w:p w14:paraId="5223BDF2" w14:textId="77777777" w:rsidR="00FB1357" w:rsidRDefault="00F240C4" w:rsidP="00DC3C17">
      <w:pPr>
        <w:pStyle w:val="a0"/>
        <w:keepNext/>
        <w:jc w:val="center"/>
      </w:pPr>
      <w:r>
        <w:rPr>
          <w:noProof/>
        </w:rPr>
        <w:drawing>
          <wp:inline distT="0" distB="0" distL="0" distR="0" wp14:anchorId="6DF0CACB" wp14:editId="5B2EE2D7">
            <wp:extent cx="3848431" cy="837968"/>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914279" cy="852306"/>
                    </a:xfrm>
                    <a:prstGeom prst="rect">
                      <a:avLst/>
                    </a:prstGeom>
                  </pic:spPr>
                </pic:pic>
              </a:graphicData>
            </a:graphic>
          </wp:inline>
        </w:drawing>
      </w:r>
    </w:p>
    <w:p w14:paraId="28820754" w14:textId="5F73221A" w:rsidR="00E94D86" w:rsidRDefault="00FB1357" w:rsidP="007C3775">
      <w:pPr>
        <w:pStyle w:val="a6"/>
        <w:jc w:val="center"/>
      </w:pPr>
      <w:bookmarkStart w:id="10" w:name="_Ref118737471"/>
      <w:r>
        <w:t xml:space="preserve">Figure </w:t>
      </w:r>
      <w:fldSimple w:instr=" SEQ Figure \* ARABIC ">
        <w:r w:rsidR="00DC17F1">
          <w:rPr>
            <w:noProof/>
          </w:rPr>
          <w:t>4</w:t>
        </w:r>
      </w:fldSimple>
      <w:bookmarkEnd w:id="10"/>
      <w:r w:rsidRPr="00FB1357">
        <w:t xml:space="preserve"> </w:t>
      </w:r>
      <w:r>
        <w:t>Restricted beam</w:t>
      </w:r>
    </w:p>
    <w:p w14:paraId="3BE7F585" w14:textId="3814EAB8" w:rsidR="0038787B" w:rsidRDefault="0038787B" w:rsidP="003455EB">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w:t>
      </w:r>
      <w:r w:rsidR="0034743F">
        <w:rPr>
          <w:rFonts w:eastAsiaTheme="minorEastAsia"/>
          <w:b/>
          <w:lang w:eastAsia="zh-CN"/>
        </w:rPr>
        <w:t>17</w:t>
      </w:r>
      <w:r w:rsidRPr="00BF1FEB">
        <w:rPr>
          <w:rFonts w:eastAsiaTheme="minorEastAsia" w:hint="eastAsia"/>
          <w:b/>
          <w:lang w:eastAsia="zh-CN"/>
        </w:rPr>
        <w:t>:</w:t>
      </w:r>
      <w:r>
        <w:rPr>
          <w:rFonts w:eastAsiaTheme="minorEastAsia"/>
          <w:b/>
          <w:lang w:eastAsia="zh-CN"/>
        </w:rPr>
        <w:t xml:space="preserve"> Study the necessity to introduce beam restriction to avoid auto-</w:t>
      </w:r>
      <w:r w:rsidR="00737C09">
        <w:rPr>
          <w:rFonts w:eastAsiaTheme="minorEastAsia"/>
          <w:b/>
          <w:lang w:eastAsia="zh-CN"/>
        </w:rPr>
        <w:t>excitation</w:t>
      </w:r>
      <w:r>
        <w:rPr>
          <w:rFonts w:eastAsiaTheme="minorEastAsia"/>
          <w:b/>
          <w:lang w:eastAsia="zh-CN"/>
        </w:rPr>
        <w:t xml:space="preserve"> of the </w:t>
      </w:r>
      <w:r w:rsidR="00904B77">
        <w:rPr>
          <w:rFonts w:eastAsiaTheme="minorEastAsia"/>
          <w:b/>
          <w:lang w:eastAsia="zh-CN"/>
        </w:rPr>
        <w:t>NCR</w:t>
      </w:r>
      <w:r>
        <w:rPr>
          <w:rFonts w:eastAsiaTheme="minorEastAsia"/>
          <w:b/>
          <w:lang w:eastAsia="zh-CN"/>
        </w:rPr>
        <w:t xml:space="preserve">. </w:t>
      </w:r>
    </w:p>
    <w:p w14:paraId="2474B3C8" w14:textId="77777777" w:rsidR="00F61E72" w:rsidRDefault="00F61E72" w:rsidP="00F61E72">
      <w:pPr>
        <w:pStyle w:val="2"/>
        <w:numPr>
          <w:ilvl w:val="1"/>
          <w:numId w:val="5"/>
        </w:numPr>
      </w:pPr>
      <w:r w:rsidRPr="006B6E03">
        <w:t xml:space="preserve">ON-OFF information </w:t>
      </w:r>
    </w:p>
    <w:tbl>
      <w:tblPr>
        <w:tblStyle w:val="ab"/>
        <w:tblW w:w="0" w:type="auto"/>
        <w:tblLook w:val="04A0" w:firstRow="1" w:lastRow="0" w:firstColumn="1" w:lastColumn="0" w:noHBand="0" w:noVBand="1"/>
      </w:tblPr>
      <w:tblGrid>
        <w:gridCol w:w="9019"/>
      </w:tblGrid>
      <w:tr w:rsidR="00F61E72" w:rsidRPr="007B5C9A" w14:paraId="38847A29" w14:textId="77777777" w:rsidTr="00B03FD3">
        <w:tc>
          <w:tcPr>
            <w:tcW w:w="9019" w:type="dxa"/>
          </w:tcPr>
          <w:p w14:paraId="2C21C8CA" w14:textId="77777777" w:rsidR="00F61E72" w:rsidRPr="00930833" w:rsidRDefault="00F61E72" w:rsidP="00310545">
            <w:pPr>
              <w:pStyle w:val="afb"/>
              <w:shd w:val="clear" w:color="auto" w:fill="FFFFFF"/>
              <w:spacing w:before="0" w:beforeAutospacing="0" w:after="0" w:afterAutospacing="0"/>
              <w:rPr>
                <w:rStyle w:val="aff6"/>
                <w:rFonts w:ascii="Times" w:hAnsi="Times" w:cs="Times"/>
                <w:b/>
                <w:bCs/>
                <w:i w:val="0"/>
                <w:sz w:val="20"/>
                <w:szCs w:val="20"/>
                <w:highlight w:val="green"/>
                <w:shd w:val="clear" w:color="auto" w:fill="FFFF00"/>
              </w:rPr>
            </w:pPr>
            <w:r w:rsidRPr="00930833">
              <w:rPr>
                <w:rStyle w:val="aff6"/>
                <w:rFonts w:ascii="Times" w:hAnsi="Times" w:cs="Times"/>
                <w:b/>
                <w:bCs/>
                <w:i w:val="0"/>
                <w:sz w:val="20"/>
                <w:szCs w:val="20"/>
                <w:highlight w:val="green"/>
              </w:rPr>
              <w:t>A</w:t>
            </w:r>
            <w:r>
              <w:rPr>
                <w:rStyle w:val="aff6"/>
                <w:rFonts w:ascii="Times" w:hAnsi="Times" w:cs="Times"/>
                <w:b/>
                <w:bCs/>
                <w:i w:val="0"/>
                <w:sz w:val="20"/>
                <w:szCs w:val="20"/>
                <w:highlight w:val="green"/>
              </w:rPr>
              <w:t>g</w:t>
            </w:r>
            <w:r w:rsidRPr="00930833">
              <w:rPr>
                <w:rStyle w:val="aff6"/>
                <w:rFonts w:ascii="Times" w:hAnsi="Times" w:cs="Times"/>
                <w:b/>
                <w:bCs/>
                <w:i w:val="0"/>
                <w:sz w:val="20"/>
                <w:szCs w:val="20"/>
                <w:highlight w:val="green"/>
              </w:rPr>
              <w:t>reement</w:t>
            </w:r>
          </w:p>
          <w:p w14:paraId="2720ABA6" w14:textId="77777777" w:rsidR="00F61E72" w:rsidRPr="001E0F1C" w:rsidRDefault="00F61E72" w:rsidP="00310545">
            <w:pPr>
              <w:rPr>
                <w:rFonts w:ascii="Times" w:hAnsi="Times"/>
                <w:sz w:val="20"/>
                <w:szCs w:val="20"/>
              </w:rPr>
            </w:pPr>
            <w:r w:rsidRPr="001E0F1C">
              <w:rPr>
                <w:rFonts w:ascii="Times" w:hAnsi="Times"/>
                <w:sz w:val="20"/>
                <w:szCs w:val="20"/>
              </w:rPr>
              <w:t xml:space="preserve">ON-OFF information is beneficial and recommended for network-controlled repeater to control the </w:t>
            </w:r>
            <w:proofErr w:type="spellStart"/>
            <w:r w:rsidRPr="001E0F1C">
              <w:rPr>
                <w:rFonts w:ascii="Times" w:hAnsi="Times"/>
                <w:sz w:val="20"/>
                <w:szCs w:val="20"/>
              </w:rPr>
              <w:t>behaviour</w:t>
            </w:r>
            <w:proofErr w:type="spellEnd"/>
            <w:r w:rsidRPr="001E0F1C">
              <w:rPr>
                <w:rFonts w:ascii="Times" w:hAnsi="Times"/>
                <w:sz w:val="20"/>
                <w:szCs w:val="20"/>
              </w:rPr>
              <w:t xml:space="preserve"> of NCR-Fwd.</w:t>
            </w:r>
          </w:p>
          <w:p w14:paraId="2B65D6F9" w14:textId="77777777" w:rsidR="00F61E72" w:rsidRPr="001E0F1C" w:rsidRDefault="00F61E72" w:rsidP="008F74E4">
            <w:pPr>
              <w:numPr>
                <w:ilvl w:val="0"/>
                <w:numId w:val="10"/>
              </w:numPr>
              <w:rPr>
                <w:rFonts w:ascii="Times" w:hAnsi="Times"/>
                <w:sz w:val="20"/>
                <w:szCs w:val="20"/>
              </w:rPr>
            </w:pPr>
            <w:r w:rsidRPr="001E0F1C">
              <w:rPr>
                <w:rFonts w:ascii="Times" w:hAnsi="Times"/>
                <w:sz w:val="20"/>
                <w:szCs w:val="20"/>
              </w:rPr>
              <w:t>FFS: Detailed mechanism of ON-OFF indication and determination</w:t>
            </w:r>
          </w:p>
          <w:p w14:paraId="7CF4D5DC" w14:textId="77777777" w:rsidR="00F61E72" w:rsidRPr="001E0F1C" w:rsidRDefault="00F61E72" w:rsidP="008F74E4">
            <w:pPr>
              <w:numPr>
                <w:ilvl w:val="0"/>
                <w:numId w:val="10"/>
              </w:numPr>
              <w:rPr>
                <w:rFonts w:ascii="Times" w:hAnsi="Times"/>
                <w:sz w:val="20"/>
                <w:szCs w:val="20"/>
              </w:rPr>
            </w:pPr>
            <w:r w:rsidRPr="001E0F1C">
              <w:rPr>
                <w:rFonts w:ascii="Times" w:hAnsi="Times"/>
                <w:sz w:val="20"/>
                <w:szCs w:val="20"/>
              </w:rPr>
              <w:t>FFS: explicit indication or implicit indication of ON-OFF information</w:t>
            </w:r>
          </w:p>
          <w:p w14:paraId="5DC446B5" w14:textId="77777777" w:rsidR="00FD20B2" w:rsidRPr="00FD20B2" w:rsidRDefault="00FD20B2" w:rsidP="00FD20B2">
            <w:pPr>
              <w:rPr>
                <w:rStyle w:val="aff6"/>
                <w:rFonts w:ascii="Times" w:hAnsi="Times"/>
                <w:highlight w:val="green"/>
              </w:rPr>
            </w:pPr>
            <w:r w:rsidRPr="00645697">
              <w:rPr>
                <w:rStyle w:val="aff6"/>
                <w:rFonts w:ascii="Times" w:hAnsi="Times" w:cs="Times"/>
                <w:b/>
                <w:bCs/>
                <w:i w:val="0"/>
                <w:sz w:val="20"/>
                <w:szCs w:val="20"/>
                <w:highlight w:val="green"/>
              </w:rPr>
              <w:t>Agreement</w:t>
            </w:r>
          </w:p>
          <w:p w14:paraId="022D1371" w14:textId="77777777" w:rsidR="00FD20B2" w:rsidRPr="00FD20B2" w:rsidRDefault="00FD20B2" w:rsidP="00FD20B2">
            <w:pPr>
              <w:rPr>
                <w:rFonts w:ascii="Times" w:hAnsi="Times"/>
                <w:sz w:val="20"/>
                <w:szCs w:val="20"/>
              </w:rPr>
            </w:pPr>
            <w:r w:rsidRPr="00FD20B2">
              <w:rPr>
                <w:rFonts w:ascii="Times" w:hAnsi="Times"/>
                <w:sz w:val="20"/>
                <w:szCs w:val="20"/>
              </w:rPr>
              <w:t>The NCR-</w:t>
            </w:r>
            <w:proofErr w:type="spellStart"/>
            <w:r w:rsidRPr="00FD20B2">
              <w:rPr>
                <w:rFonts w:ascii="Times" w:hAnsi="Times"/>
                <w:sz w:val="20"/>
                <w:szCs w:val="20"/>
              </w:rPr>
              <w:t>Fwd</w:t>
            </w:r>
            <w:proofErr w:type="spellEnd"/>
            <w:r w:rsidRPr="00FD20B2">
              <w:rPr>
                <w:rFonts w:ascii="Times" w:hAnsi="Times"/>
                <w:sz w:val="20"/>
                <w:szCs w:val="20"/>
              </w:rPr>
              <w:t xml:space="preserve"> is always expected to be “OFF” unless otherwise explicitly or implicitly indicated by </w:t>
            </w:r>
            <w:proofErr w:type="spellStart"/>
            <w:r w:rsidRPr="00FD20B2">
              <w:rPr>
                <w:rFonts w:ascii="Times" w:hAnsi="Times"/>
                <w:sz w:val="20"/>
                <w:szCs w:val="20"/>
              </w:rPr>
              <w:t>gNB</w:t>
            </w:r>
            <w:proofErr w:type="spellEnd"/>
            <w:r w:rsidRPr="00FD20B2">
              <w:rPr>
                <w:rFonts w:ascii="Times" w:hAnsi="Times"/>
                <w:sz w:val="20"/>
                <w:szCs w:val="20"/>
              </w:rPr>
              <w:t>.</w:t>
            </w:r>
          </w:p>
          <w:p w14:paraId="164F92E5" w14:textId="77777777" w:rsidR="00FD20B2" w:rsidRPr="00FD20B2" w:rsidRDefault="00FD20B2" w:rsidP="008F74E4">
            <w:pPr>
              <w:numPr>
                <w:ilvl w:val="0"/>
                <w:numId w:val="12"/>
              </w:numPr>
              <w:rPr>
                <w:rFonts w:ascii="Times" w:hAnsi="Times"/>
                <w:sz w:val="20"/>
                <w:szCs w:val="20"/>
              </w:rPr>
            </w:pPr>
            <w:r w:rsidRPr="00FD20B2">
              <w:rPr>
                <w:rFonts w:ascii="Times" w:hAnsi="Times"/>
                <w:sz w:val="20"/>
                <w:szCs w:val="20"/>
              </w:rPr>
              <w:t>Note-1: This applies to the case regardless of the RRC state of NCR-MT.</w:t>
            </w:r>
          </w:p>
          <w:p w14:paraId="05C3218E" w14:textId="77777777" w:rsidR="00FD20B2" w:rsidRPr="00FD20B2" w:rsidRDefault="00FD20B2" w:rsidP="008F74E4">
            <w:pPr>
              <w:pStyle w:val="af9"/>
              <w:numPr>
                <w:ilvl w:val="0"/>
                <w:numId w:val="12"/>
              </w:numPr>
              <w:ind w:firstLineChars="0"/>
              <w:rPr>
                <w:rFonts w:ascii="Times" w:eastAsia="Times New Roman" w:hAnsi="Times" w:cs="Times New Roman"/>
                <w:sz w:val="20"/>
                <w:szCs w:val="20"/>
                <w:lang w:eastAsia="en-US"/>
              </w:rPr>
            </w:pPr>
            <w:r w:rsidRPr="00FD20B2">
              <w:rPr>
                <w:rFonts w:ascii="Times" w:eastAsia="Times New Roman" w:hAnsi="Times" w:cs="Times New Roman"/>
                <w:sz w:val="20"/>
                <w:szCs w:val="20"/>
                <w:lang w:eastAsia="en-US"/>
              </w:rPr>
              <w:t xml:space="preserve">Note-2: Indication (e.g., received when NCR-MT in RRC-connected) or DRX state of NCR-MT to control the ON-OFF </w:t>
            </w:r>
            <w:proofErr w:type="spellStart"/>
            <w:r w:rsidRPr="00FD20B2">
              <w:rPr>
                <w:rFonts w:ascii="Times" w:eastAsia="Times New Roman" w:hAnsi="Times" w:cs="Times New Roman"/>
                <w:sz w:val="20"/>
                <w:szCs w:val="20"/>
                <w:lang w:eastAsia="en-US"/>
              </w:rPr>
              <w:t>behaviour</w:t>
            </w:r>
            <w:proofErr w:type="spellEnd"/>
            <w:r w:rsidRPr="00FD20B2">
              <w:rPr>
                <w:rFonts w:ascii="Times" w:eastAsia="Times New Roman" w:hAnsi="Times" w:cs="Times New Roman"/>
                <w:sz w:val="20"/>
                <w:szCs w:val="20"/>
                <w:lang w:eastAsia="en-US"/>
              </w:rPr>
              <w:t xml:space="preserve"> of NCR-</w:t>
            </w:r>
            <w:proofErr w:type="spellStart"/>
            <w:r w:rsidRPr="00FD20B2">
              <w:rPr>
                <w:rFonts w:ascii="Times" w:eastAsia="Times New Roman" w:hAnsi="Times" w:cs="Times New Roman"/>
                <w:sz w:val="20"/>
                <w:szCs w:val="20"/>
                <w:lang w:eastAsia="en-US"/>
              </w:rPr>
              <w:t>Fwd</w:t>
            </w:r>
            <w:proofErr w:type="spellEnd"/>
            <w:r w:rsidRPr="00FD20B2">
              <w:rPr>
                <w:rFonts w:ascii="Times" w:eastAsia="Times New Roman" w:hAnsi="Times" w:cs="Times New Roman"/>
                <w:sz w:val="20"/>
                <w:szCs w:val="20"/>
                <w:lang w:eastAsia="en-US"/>
              </w:rPr>
              <w:t xml:space="preserve"> when the NCR-MT is in RRC-idle/inactive is not precluded.</w:t>
            </w:r>
          </w:p>
          <w:p w14:paraId="29EAFE35" w14:textId="71053EE3" w:rsidR="00FD20B2" w:rsidRDefault="00FD20B2" w:rsidP="00FD20B2">
            <w:pPr>
              <w:rPr>
                <w:rFonts w:ascii="Times" w:hAnsi="Times"/>
                <w:sz w:val="20"/>
                <w:szCs w:val="20"/>
              </w:rPr>
            </w:pPr>
            <w:r w:rsidRPr="00FD20B2">
              <w:rPr>
                <w:rFonts w:ascii="Times" w:hAnsi="Times"/>
                <w:sz w:val="20"/>
                <w:szCs w:val="20"/>
              </w:rPr>
              <w:t xml:space="preserve">The above is not meant to imply any </w:t>
            </w:r>
            <w:proofErr w:type="spellStart"/>
            <w:r w:rsidRPr="00FD20B2">
              <w:rPr>
                <w:rFonts w:ascii="Times" w:hAnsi="Times"/>
                <w:sz w:val="20"/>
                <w:szCs w:val="20"/>
              </w:rPr>
              <w:t>signalling</w:t>
            </w:r>
            <w:proofErr w:type="spellEnd"/>
            <w:r w:rsidRPr="00FD20B2">
              <w:rPr>
                <w:rFonts w:ascii="Times" w:hAnsi="Times"/>
                <w:sz w:val="20"/>
                <w:szCs w:val="20"/>
              </w:rPr>
              <w:t xml:space="preserve"> design for NCR-</w:t>
            </w:r>
            <w:proofErr w:type="spellStart"/>
            <w:r w:rsidRPr="00FD20B2">
              <w:rPr>
                <w:rFonts w:ascii="Times" w:hAnsi="Times"/>
                <w:sz w:val="20"/>
                <w:szCs w:val="20"/>
              </w:rPr>
              <w:t>Fwd</w:t>
            </w:r>
            <w:proofErr w:type="spellEnd"/>
            <w:r w:rsidRPr="00FD20B2">
              <w:rPr>
                <w:rFonts w:ascii="Times" w:hAnsi="Times"/>
                <w:sz w:val="20"/>
                <w:szCs w:val="20"/>
              </w:rPr>
              <w:t xml:space="preserve"> ON-OFF.</w:t>
            </w:r>
          </w:p>
          <w:p w14:paraId="5E1D7E3C" w14:textId="77777777" w:rsidR="00F61E72" w:rsidRDefault="00F61E72" w:rsidP="005E503A">
            <w:pPr>
              <w:rPr>
                <w:sz w:val="20"/>
                <w:szCs w:val="20"/>
              </w:rPr>
            </w:pPr>
          </w:p>
          <w:p w14:paraId="2BC03DCE" w14:textId="77777777" w:rsidR="003A5557" w:rsidRPr="009E2E1F" w:rsidRDefault="003A5557" w:rsidP="003A5557">
            <w:pPr>
              <w:shd w:val="clear" w:color="auto" w:fill="FFFFFF"/>
              <w:rPr>
                <w:rFonts w:ascii="Times" w:eastAsia="Malgun Gothic" w:hAnsi="Times" w:cs="Times"/>
                <w:b/>
                <w:bCs/>
                <w:color w:val="493118"/>
                <w:sz w:val="20"/>
                <w:szCs w:val="20"/>
                <w:highlight w:val="green"/>
                <w:lang w:eastAsia="zh-CN"/>
              </w:rPr>
            </w:pPr>
            <w:r w:rsidRPr="009E2E1F">
              <w:rPr>
                <w:rFonts w:ascii="Times" w:eastAsia="宋体" w:hAnsi="Times" w:cs="Times"/>
                <w:b/>
                <w:bCs/>
                <w:color w:val="493118"/>
                <w:sz w:val="20"/>
                <w:szCs w:val="20"/>
                <w:highlight w:val="green"/>
                <w:lang w:eastAsia="zh-CN"/>
              </w:rPr>
              <w:t>Agreement</w:t>
            </w:r>
          </w:p>
          <w:p w14:paraId="090FC6A1" w14:textId="77777777" w:rsidR="003A5557" w:rsidRPr="009E2E1F" w:rsidRDefault="003A5557" w:rsidP="003A5557">
            <w:pPr>
              <w:shd w:val="clear" w:color="auto" w:fill="FFFFFF"/>
              <w:rPr>
                <w:rFonts w:ascii="Times" w:eastAsia="宋体" w:hAnsi="Times" w:cs="Times"/>
                <w:color w:val="493118"/>
                <w:sz w:val="20"/>
                <w:szCs w:val="20"/>
                <w:lang w:eastAsia="zh-CN"/>
              </w:rPr>
            </w:pPr>
            <w:r w:rsidRPr="009E2E1F">
              <w:rPr>
                <w:rFonts w:ascii="Times" w:eastAsia="宋体" w:hAnsi="Times" w:cs="Times"/>
                <w:color w:val="493118"/>
                <w:sz w:val="20"/>
                <w:szCs w:val="20"/>
                <w:lang w:eastAsia="zh-CN"/>
              </w:rPr>
              <w:t>For the ON/OFF information indicati</w:t>
            </w:r>
            <w:r w:rsidRPr="00CC07EF">
              <w:rPr>
                <w:rFonts w:ascii="Times" w:eastAsia="宋体" w:hAnsi="Times" w:cs="Times"/>
                <w:color w:val="000000" w:themeColor="text1"/>
                <w:sz w:val="20"/>
                <w:szCs w:val="20"/>
                <w:lang w:eastAsia="zh-CN"/>
              </w:rPr>
              <w:t>on, at least on</w:t>
            </w:r>
            <w:r w:rsidRPr="009E2E1F">
              <w:rPr>
                <w:rFonts w:ascii="Times" w:eastAsia="宋体" w:hAnsi="Times" w:cs="Times"/>
                <w:color w:val="493118"/>
                <w:sz w:val="20"/>
                <w:szCs w:val="20"/>
                <w:lang w:eastAsia="zh-CN"/>
              </w:rPr>
              <w:t>e of following options is supported to indicate the ON state of NCR</w:t>
            </w:r>
          </w:p>
          <w:p w14:paraId="3D43CA35" w14:textId="77777777" w:rsidR="003A5557" w:rsidRPr="009E2E1F" w:rsidRDefault="003A5557" w:rsidP="003A5557">
            <w:pPr>
              <w:numPr>
                <w:ilvl w:val="0"/>
                <w:numId w:val="26"/>
              </w:numPr>
              <w:snapToGrid w:val="0"/>
              <w:rPr>
                <w:rFonts w:ascii="Times" w:hAnsi="Times" w:cs="Times"/>
                <w:sz w:val="20"/>
                <w:szCs w:val="20"/>
                <w:lang w:val="en-GB" w:eastAsia="x-none"/>
              </w:rPr>
            </w:pPr>
            <w:r w:rsidRPr="009E2E1F">
              <w:rPr>
                <w:rFonts w:ascii="Times" w:hAnsi="Times" w:cs="Times"/>
                <w:sz w:val="20"/>
                <w:szCs w:val="20"/>
                <w:lang w:val="en-GB" w:eastAsia="x-none"/>
              </w:rPr>
              <w:t>Alt-1: Explicit indication with dedicated field to indicate ON state</w:t>
            </w:r>
          </w:p>
          <w:p w14:paraId="6CB1242D" w14:textId="77777777" w:rsidR="003A5557" w:rsidRPr="009E2E1F" w:rsidRDefault="003A5557" w:rsidP="003A5557">
            <w:pPr>
              <w:numPr>
                <w:ilvl w:val="1"/>
                <w:numId w:val="26"/>
              </w:numPr>
              <w:snapToGrid w:val="0"/>
              <w:rPr>
                <w:rFonts w:ascii="Times" w:hAnsi="Times" w:cs="Times"/>
                <w:sz w:val="20"/>
                <w:szCs w:val="20"/>
                <w:lang w:val="en-GB" w:eastAsia="x-none"/>
              </w:rPr>
            </w:pPr>
            <w:r w:rsidRPr="009E2E1F">
              <w:rPr>
                <w:rFonts w:ascii="Times" w:hAnsi="Times" w:cs="Times"/>
                <w:sz w:val="20"/>
                <w:szCs w:val="20"/>
                <w:lang w:val="en-GB" w:eastAsia="x-none"/>
              </w:rPr>
              <w:t>Note: At least it’s supported when the beam indication is not applicable</w:t>
            </w:r>
          </w:p>
          <w:p w14:paraId="62C5B2C7" w14:textId="77777777" w:rsidR="003A5557" w:rsidRPr="009E2E1F" w:rsidRDefault="003A5557" w:rsidP="003A5557">
            <w:pPr>
              <w:numPr>
                <w:ilvl w:val="0"/>
                <w:numId w:val="26"/>
              </w:numPr>
              <w:snapToGrid w:val="0"/>
              <w:rPr>
                <w:rFonts w:ascii="Times" w:hAnsi="Times" w:cs="Times"/>
                <w:sz w:val="20"/>
                <w:szCs w:val="20"/>
                <w:lang w:val="en-GB" w:eastAsia="x-none"/>
              </w:rPr>
            </w:pPr>
            <w:r w:rsidRPr="009E2E1F">
              <w:rPr>
                <w:rFonts w:ascii="Times" w:hAnsi="Times" w:cs="Times"/>
                <w:sz w:val="20"/>
                <w:szCs w:val="20"/>
                <w:lang w:val="en-GB" w:eastAsia="x-none"/>
              </w:rPr>
              <w:t>Alt-2: Implicit indication via the beam indication</w:t>
            </w:r>
          </w:p>
          <w:p w14:paraId="556873CD" w14:textId="77777777" w:rsidR="003A5557" w:rsidRPr="009E2E1F" w:rsidRDefault="003A5557" w:rsidP="003A5557">
            <w:pPr>
              <w:numPr>
                <w:ilvl w:val="0"/>
                <w:numId w:val="26"/>
              </w:numPr>
              <w:snapToGrid w:val="0"/>
              <w:rPr>
                <w:rFonts w:ascii="Times" w:hAnsi="Times" w:cs="Times"/>
                <w:sz w:val="20"/>
                <w:szCs w:val="20"/>
                <w:lang w:val="en-GB" w:eastAsia="x-none"/>
              </w:rPr>
            </w:pPr>
            <w:r w:rsidRPr="009E2E1F">
              <w:rPr>
                <w:rFonts w:ascii="Times" w:hAnsi="Times" w:cs="Times"/>
                <w:sz w:val="20"/>
                <w:szCs w:val="20"/>
                <w:lang w:val="en-GB" w:eastAsia="x-none"/>
              </w:rPr>
              <w:lastRenderedPageBreak/>
              <w:t>Alt-3: Indication via the time domain resource indication (i.e., the NCR is assumed to be ON over the indicated time domain resource)</w:t>
            </w:r>
          </w:p>
          <w:p w14:paraId="4CECEE72" w14:textId="6D227633" w:rsidR="003A5557" w:rsidRPr="00C64734" w:rsidRDefault="003A5557" w:rsidP="005E503A">
            <w:pPr>
              <w:rPr>
                <w:sz w:val="20"/>
                <w:szCs w:val="20"/>
              </w:rPr>
            </w:pPr>
          </w:p>
        </w:tc>
      </w:tr>
    </w:tbl>
    <w:p w14:paraId="473F9210" w14:textId="674A1C8B" w:rsidR="002048CA" w:rsidRDefault="002048CA" w:rsidP="001E4423">
      <w:pPr>
        <w:pStyle w:val="a0"/>
        <w:spacing w:before="240"/>
        <w:rPr>
          <w:rFonts w:eastAsiaTheme="minorEastAsia"/>
          <w:bCs/>
          <w:lang w:eastAsia="zh-CN"/>
        </w:rPr>
      </w:pPr>
      <w:r>
        <w:rPr>
          <w:rFonts w:eastAsiaTheme="minorEastAsia"/>
          <w:bCs/>
          <w:lang w:eastAsia="zh-CN"/>
        </w:rPr>
        <w:lastRenderedPageBreak/>
        <w:t xml:space="preserve">It was discussed in the previous meetings, whether explicit ON-OFF or implicit ON-OFF (via beam indication) is supported. In our opinion, beam indication and ON-OFF indication are separated features, only one of the features is </w:t>
      </w:r>
      <w:r w:rsidR="0077527C">
        <w:rPr>
          <w:rFonts w:eastAsiaTheme="minorEastAsia"/>
          <w:bCs/>
          <w:lang w:eastAsia="zh-CN"/>
        </w:rPr>
        <w:t>necessary</w:t>
      </w:r>
      <w:r w:rsidR="0077527C" w:rsidRPr="0077527C">
        <w:rPr>
          <w:rFonts w:eastAsiaTheme="minorEastAsia"/>
          <w:bCs/>
          <w:lang w:eastAsia="zh-CN"/>
        </w:rPr>
        <w:t xml:space="preserve"> </w:t>
      </w:r>
      <w:r w:rsidR="0077527C">
        <w:rPr>
          <w:rFonts w:eastAsiaTheme="minorEastAsia"/>
          <w:bCs/>
          <w:lang w:eastAsia="zh-CN"/>
        </w:rPr>
        <w:t>for some type of NCR</w:t>
      </w:r>
      <w:r>
        <w:rPr>
          <w:rFonts w:eastAsiaTheme="minorEastAsia"/>
          <w:bCs/>
          <w:lang w:eastAsia="zh-CN"/>
        </w:rPr>
        <w:t xml:space="preserve">, e.g., for NCR operating at FR1, the beam indication may not be supported by the NCR. Therefore, at least explicit ON-OFF should be supported. </w:t>
      </w:r>
    </w:p>
    <w:p w14:paraId="5030FEE3" w14:textId="03E3E144" w:rsidR="005F18B3" w:rsidRPr="003947F7" w:rsidRDefault="0060615F" w:rsidP="00810552">
      <w:pPr>
        <w:pStyle w:val="a0"/>
        <w:rPr>
          <w:bCs/>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w:t>
      </w:r>
      <w:r w:rsidR="0034743F">
        <w:rPr>
          <w:rFonts w:eastAsiaTheme="minorEastAsia"/>
          <w:b/>
          <w:lang w:eastAsia="zh-CN"/>
        </w:rPr>
        <w:t>18</w:t>
      </w:r>
      <w:r w:rsidRPr="00BF1FEB">
        <w:rPr>
          <w:rFonts w:eastAsiaTheme="minorEastAsia" w:hint="eastAsia"/>
          <w:b/>
          <w:lang w:eastAsia="zh-CN"/>
        </w:rPr>
        <w:t>:</w:t>
      </w:r>
      <w:r w:rsidRPr="00810552">
        <w:rPr>
          <w:rFonts w:eastAsiaTheme="minorEastAsia"/>
          <w:b/>
          <w:lang w:eastAsia="zh-CN"/>
        </w:rPr>
        <w:t xml:space="preserve"> Explicit ON-OFF should be supported</w:t>
      </w:r>
      <w:r w:rsidRPr="00674F4A">
        <w:rPr>
          <w:rFonts w:eastAsiaTheme="minorEastAsia"/>
          <w:b/>
          <w:lang w:eastAsia="zh-CN"/>
        </w:rPr>
        <w:t>.</w:t>
      </w:r>
    </w:p>
    <w:p w14:paraId="2872227D" w14:textId="6B475A9F" w:rsidR="00211474" w:rsidRPr="007950E0" w:rsidRDefault="009239AB" w:rsidP="00211474">
      <w:pPr>
        <w:pStyle w:val="a0"/>
        <w:rPr>
          <w:rFonts w:eastAsiaTheme="minorEastAsia"/>
          <w:lang w:eastAsia="zh-CN"/>
        </w:rPr>
      </w:pPr>
      <w:r>
        <w:rPr>
          <w:rFonts w:eastAsiaTheme="minorEastAsia"/>
          <w:lang w:eastAsia="zh-CN"/>
        </w:rPr>
        <w:t>For explicit ON-OFF indication,</w:t>
      </w:r>
      <w:r w:rsidR="00290255">
        <w:rPr>
          <w:rFonts w:eastAsiaTheme="minorEastAsia"/>
          <w:lang w:eastAsia="zh-CN"/>
        </w:rPr>
        <w:t xml:space="preserve"> ON-OFF pattern</w:t>
      </w:r>
      <w:r w:rsidR="00DE2925">
        <w:rPr>
          <w:rFonts w:eastAsiaTheme="minorEastAsia"/>
          <w:lang w:eastAsia="zh-CN"/>
        </w:rPr>
        <w:t xml:space="preserve"> </w:t>
      </w:r>
      <w:r w:rsidR="00290255">
        <w:rPr>
          <w:rFonts w:eastAsiaTheme="minorEastAsia"/>
          <w:lang w:eastAsia="zh-CN"/>
        </w:rPr>
        <w:t>indication should be supported</w:t>
      </w:r>
      <w:r w:rsidR="00776C55">
        <w:rPr>
          <w:rFonts w:eastAsiaTheme="minorEastAsia"/>
          <w:lang w:eastAsia="zh-CN"/>
        </w:rPr>
        <w:t xml:space="preserve"> where </w:t>
      </w:r>
      <w:r w:rsidR="00776C55" w:rsidRPr="00810552">
        <w:rPr>
          <w:rFonts w:eastAsiaTheme="minorEastAsia"/>
          <w:lang w:eastAsia="zh-CN"/>
        </w:rPr>
        <w:t>a ON-OFF pattern is comprised of multiple ON-OFF states</w:t>
      </w:r>
      <w:r w:rsidR="00F44615">
        <w:rPr>
          <w:rFonts w:eastAsiaTheme="minorEastAsia" w:hint="eastAsia"/>
          <w:lang w:eastAsia="zh-CN"/>
        </w:rPr>
        <w:t>.</w:t>
      </w:r>
      <w:r w:rsidR="00F44615">
        <w:rPr>
          <w:rFonts w:eastAsiaTheme="minorEastAsia"/>
          <w:lang w:eastAsia="zh-CN"/>
        </w:rPr>
        <w:t xml:space="preserve"> Similar as the beam pattern indication, both</w:t>
      </w:r>
      <w:r w:rsidR="007422D8">
        <w:rPr>
          <w:rFonts w:eastAsiaTheme="minorEastAsia"/>
          <w:lang w:eastAsia="zh-CN"/>
        </w:rPr>
        <w:t xml:space="preserve"> semi-static ON-OFF pattern and dynamic ON-OFF pattern</w:t>
      </w:r>
      <w:r w:rsidR="0059342C">
        <w:rPr>
          <w:rFonts w:eastAsiaTheme="minorEastAsia"/>
          <w:lang w:eastAsia="zh-CN"/>
        </w:rPr>
        <w:t xml:space="preserve"> can be considered</w:t>
      </w:r>
      <w:r w:rsidR="00290255">
        <w:rPr>
          <w:rFonts w:eastAsiaTheme="minorEastAsia"/>
          <w:lang w:eastAsia="zh-CN"/>
        </w:rPr>
        <w:t xml:space="preserve">. </w:t>
      </w:r>
    </w:p>
    <w:p w14:paraId="3DA1D433" w14:textId="19E383BF" w:rsidR="00211474" w:rsidRPr="007950E0" w:rsidRDefault="00211474" w:rsidP="00211474">
      <w:pPr>
        <w:pStyle w:val="a0"/>
        <w:rPr>
          <w:rFonts w:eastAsiaTheme="minorEastAsia"/>
          <w:lang w:eastAsia="zh-CN"/>
        </w:rPr>
      </w:pPr>
      <w:r w:rsidRPr="007950E0">
        <w:rPr>
          <w:rFonts w:eastAsiaTheme="minorEastAsia"/>
          <w:lang w:eastAsia="zh-CN"/>
        </w:rPr>
        <w:t xml:space="preserve">The </w:t>
      </w:r>
      <w:r w:rsidR="00290255">
        <w:rPr>
          <w:rFonts w:eastAsiaTheme="minorEastAsia"/>
          <w:lang w:eastAsia="zh-CN"/>
        </w:rPr>
        <w:t>s</w:t>
      </w:r>
      <w:r w:rsidR="00290255" w:rsidRPr="007950E0">
        <w:rPr>
          <w:rFonts w:eastAsiaTheme="minorEastAsia"/>
          <w:lang w:eastAsia="zh-CN"/>
        </w:rPr>
        <w:t>emi</w:t>
      </w:r>
      <w:r w:rsidRPr="007950E0">
        <w:rPr>
          <w:rFonts w:eastAsiaTheme="minorEastAsia"/>
          <w:lang w:eastAsia="zh-CN"/>
        </w:rPr>
        <w:t>-static ON-OFF pattern can be indicated via RRC signaling, e.g., configuring periodic ON-OFF pattern</w:t>
      </w:r>
      <w:r w:rsidR="007422D8">
        <w:rPr>
          <w:rFonts w:eastAsiaTheme="minorEastAsia"/>
          <w:lang w:eastAsia="zh-CN"/>
        </w:rPr>
        <w:t>(s)</w:t>
      </w:r>
      <w:r w:rsidRPr="007950E0">
        <w:rPr>
          <w:rFonts w:eastAsiaTheme="minorEastAsia"/>
          <w:lang w:eastAsia="zh-CN"/>
        </w:rPr>
        <w:t xml:space="preserve">. Dynamic ON-OFF pattern should be jointly indicated by RRC </w:t>
      </w:r>
      <w:r w:rsidR="007422D8">
        <w:rPr>
          <w:rFonts w:eastAsiaTheme="minorEastAsia"/>
          <w:lang w:eastAsia="zh-CN"/>
        </w:rPr>
        <w:t xml:space="preserve">signaling </w:t>
      </w:r>
      <w:r w:rsidRPr="007950E0">
        <w:rPr>
          <w:rFonts w:eastAsiaTheme="minorEastAsia"/>
          <w:lang w:eastAsia="zh-CN"/>
        </w:rPr>
        <w:t>and DCI, it can be assumed that RRC signaling configures a list of ON-OFF patterns, and then DCI will indicate one ON-OFF pattern from the pattern list.</w:t>
      </w:r>
      <w:r w:rsidR="00DE2925" w:rsidRPr="007950E0">
        <w:rPr>
          <w:rFonts w:eastAsiaTheme="minorEastAsia"/>
          <w:lang w:eastAsia="zh-CN"/>
        </w:rPr>
        <w:t xml:space="preserve"> </w:t>
      </w:r>
      <w:r w:rsidR="007422D8">
        <w:rPr>
          <w:rFonts w:eastAsiaTheme="minorEastAsia"/>
          <w:lang w:eastAsia="zh-CN"/>
        </w:rPr>
        <w:t xml:space="preserve">Compared with semi-static indication, </w:t>
      </w:r>
      <w:r w:rsidR="00F44615">
        <w:rPr>
          <w:rFonts w:eastAsiaTheme="minorEastAsia"/>
          <w:lang w:eastAsia="zh-CN"/>
        </w:rPr>
        <w:t>although the dynamic indication incur</w:t>
      </w:r>
      <w:r w:rsidR="00776C55">
        <w:rPr>
          <w:rFonts w:eastAsiaTheme="minorEastAsia"/>
          <w:lang w:eastAsia="zh-CN"/>
        </w:rPr>
        <w:t>s</w:t>
      </w:r>
      <w:r w:rsidR="00F44615">
        <w:rPr>
          <w:rFonts w:eastAsiaTheme="minorEastAsia"/>
          <w:lang w:eastAsia="zh-CN"/>
        </w:rPr>
        <w:t xml:space="preserve"> more signaling overhead, the </w:t>
      </w:r>
      <w:r w:rsidR="007422D8">
        <w:rPr>
          <w:rFonts w:eastAsiaTheme="minorEastAsia"/>
          <w:lang w:eastAsia="zh-CN"/>
        </w:rPr>
        <w:t xml:space="preserve">dynamic </w:t>
      </w:r>
      <w:r w:rsidR="00BB701D">
        <w:rPr>
          <w:rFonts w:eastAsiaTheme="minorEastAsia"/>
          <w:lang w:eastAsia="zh-CN"/>
        </w:rPr>
        <w:t>indication</w:t>
      </w:r>
      <w:r w:rsidR="00DE2925" w:rsidRPr="007950E0">
        <w:rPr>
          <w:rFonts w:eastAsiaTheme="minorEastAsia"/>
          <w:lang w:eastAsia="zh-CN"/>
        </w:rPr>
        <w:t xml:space="preserve"> can be used to </w:t>
      </w:r>
      <w:r w:rsidR="00F44615">
        <w:rPr>
          <w:rFonts w:eastAsiaTheme="minorEastAsia"/>
          <w:lang w:eastAsia="zh-CN"/>
        </w:rPr>
        <w:t xml:space="preserve">control the ON-OFF state to </w:t>
      </w:r>
      <w:r w:rsidR="00DE2925" w:rsidRPr="007950E0">
        <w:rPr>
          <w:rFonts w:eastAsiaTheme="minorEastAsia"/>
          <w:lang w:eastAsia="zh-CN"/>
        </w:rPr>
        <w:t>match the potential</w:t>
      </w:r>
      <w:r w:rsidR="00DE2925" w:rsidRPr="007950E0">
        <w:rPr>
          <w:rFonts w:eastAsiaTheme="minorEastAsia" w:hint="eastAsia"/>
          <w:lang w:eastAsia="zh-CN"/>
        </w:rPr>
        <w:t xml:space="preserve"> burst</w:t>
      </w:r>
      <w:r w:rsidR="00DE2925" w:rsidRPr="007950E0">
        <w:rPr>
          <w:rFonts w:eastAsiaTheme="minorEastAsia"/>
          <w:lang w:eastAsia="zh-CN"/>
        </w:rPr>
        <w:t xml:space="preserve"> traffic of UEs that access the NCR</w:t>
      </w:r>
      <w:r w:rsidR="00F44615">
        <w:rPr>
          <w:rFonts w:eastAsiaTheme="minorEastAsia"/>
          <w:lang w:eastAsia="zh-CN"/>
        </w:rPr>
        <w:t>, which is more efficient for interference control.</w:t>
      </w:r>
    </w:p>
    <w:p w14:paraId="6D69E6E3" w14:textId="77777777" w:rsidR="00F9795E" w:rsidRDefault="00B53759" w:rsidP="00211474">
      <w:pPr>
        <w:pStyle w:val="a0"/>
        <w:rPr>
          <w:rFonts w:eastAsiaTheme="minorEastAsia"/>
          <w:lang w:eastAsia="zh-CN"/>
        </w:rPr>
      </w:pPr>
      <w:r>
        <w:rPr>
          <w:rFonts w:eastAsiaTheme="minorEastAsia"/>
          <w:lang w:eastAsia="zh-CN"/>
        </w:rPr>
        <w:t>The semi-static indication also includes the semi-persistent indication. A</w:t>
      </w:r>
      <w:r>
        <w:rPr>
          <w:rFonts w:eastAsiaTheme="minorEastAsia" w:hint="eastAsia"/>
          <w:lang w:eastAsia="zh-CN"/>
        </w:rPr>
        <w:t>fter</w:t>
      </w:r>
      <w:r>
        <w:rPr>
          <w:rFonts w:eastAsiaTheme="minorEastAsia"/>
          <w:lang w:eastAsia="zh-CN"/>
        </w:rPr>
        <w:t xml:space="preserve"> the ON-OFF configuration by </w:t>
      </w:r>
      <w:proofErr w:type="spellStart"/>
      <w:r>
        <w:rPr>
          <w:rFonts w:eastAsiaTheme="minorEastAsia"/>
          <w:lang w:eastAsia="zh-CN"/>
        </w:rPr>
        <w:t>gNB</w:t>
      </w:r>
      <w:proofErr w:type="spellEnd"/>
      <w:r>
        <w:rPr>
          <w:rFonts w:eastAsiaTheme="minorEastAsia" w:hint="eastAsia"/>
          <w:lang w:eastAsia="zh-CN"/>
        </w:rPr>
        <w:t>,</w:t>
      </w:r>
      <w:r>
        <w:rPr>
          <w:rFonts w:eastAsiaTheme="minorEastAsia"/>
          <w:lang w:eastAsia="zh-CN"/>
        </w:rPr>
        <w:t xml:space="preserve"> activation/</w:t>
      </w:r>
      <w:r>
        <w:rPr>
          <w:rFonts w:eastAsiaTheme="minorEastAsia" w:hint="eastAsia"/>
          <w:lang w:eastAsia="zh-CN"/>
        </w:rPr>
        <w:t>deactivation</w:t>
      </w:r>
      <w:r>
        <w:rPr>
          <w:rFonts w:eastAsiaTheme="minorEastAsia"/>
          <w:lang w:eastAsia="zh-CN"/>
        </w:rPr>
        <w:t xml:space="preserve"> of the ON-OFF pattern can also be considered, e.g., the ON-OFF pattern can be deactivated if there is no UE served by the NCR. The signaling to activate or deactivate the ON-OFF pattern can be defined via MAC CE or DCI. </w:t>
      </w:r>
    </w:p>
    <w:p w14:paraId="0E547563" w14:textId="56CB6A91" w:rsidR="00F44615" w:rsidRDefault="00F44615" w:rsidP="00211474">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w:t>
      </w:r>
      <w:r w:rsidR="0034743F">
        <w:rPr>
          <w:rFonts w:eastAsiaTheme="minorEastAsia"/>
          <w:b/>
          <w:lang w:eastAsia="zh-CN"/>
        </w:rPr>
        <w:t>19</w:t>
      </w:r>
      <w:r w:rsidRPr="00BF1FEB">
        <w:rPr>
          <w:rFonts w:eastAsiaTheme="minorEastAsia" w:hint="eastAsia"/>
          <w:b/>
          <w:lang w:eastAsia="zh-CN"/>
        </w:rPr>
        <w:t>:</w:t>
      </w:r>
      <w:r>
        <w:rPr>
          <w:rFonts w:eastAsiaTheme="minorEastAsia"/>
          <w:b/>
          <w:lang w:eastAsia="zh-CN"/>
        </w:rPr>
        <w:t xml:space="preserve"> Support ON-OFF pattern indication, </w:t>
      </w:r>
      <w:r w:rsidRPr="00894C35">
        <w:rPr>
          <w:rFonts w:eastAsiaTheme="minorEastAsia"/>
          <w:b/>
          <w:lang w:eastAsia="zh-CN"/>
        </w:rPr>
        <w:t xml:space="preserve">where a </w:t>
      </w:r>
      <w:r>
        <w:rPr>
          <w:rFonts w:eastAsiaTheme="minorEastAsia"/>
          <w:b/>
          <w:lang w:eastAsia="zh-CN"/>
        </w:rPr>
        <w:t>ON-OFF</w:t>
      </w:r>
      <w:r w:rsidRPr="00894C35">
        <w:rPr>
          <w:rFonts w:eastAsiaTheme="minorEastAsia"/>
          <w:b/>
          <w:lang w:eastAsia="zh-CN"/>
        </w:rPr>
        <w:t xml:space="preserve"> pattern </w:t>
      </w:r>
      <w:r>
        <w:rPr>
          <w:rFonts w:eastAsiaTheme="minorEastAsia"/>
          <w:b/>
          <w:lang w:eastAsia="zh-CN"/>
        </w:rPr>
        <w:t>is</w:t>
      </w:r>
      <w:r w:rsidRPr="00894C35">
        <w:rPr>
          <w:rFonts w:eastAsiaTheme="minorEastAsia"/>
          <w:b/>
          <w:lang w:eastAsia="zh-CN"/>
        </w:rPr>
        <w:t xml:space="preserve"> comprised of multiple </w:t>
      </w:r>
      <w:r>
        <w:rPr>
          <w:rFonts w:eastAsiaTheme="minorEastAsia"/>
          <w:b/>
          <w:lang w:eastAsia="zh-CN"/>
        </w:rPr>
        <w:t xml:space="preserve">ON-OFF </w:t>
      </w:r>
      <w:r>
        <w:rPr>
          <w:rFonts w:eastAsiaTheme="minorEastAsia" w:hint="eastAsia"/>
          <w:b/>
          <w:lang w:eastAsia="zh-CN"/>
        </w:rPr>
        <w:t>states</w:t>
      </w:r>
      <w:r w:rsidRPr="00674F4A">
        <w:rPr>
          <w:rFonts w:eastAsiaTheme="minorEastAsia"/>
          <w:b/>
          <w:lang w:eastAsia="zh-CN"/>
        </w:rPr>
        <w:t>.</w:t>
      </w:r>
    </w:p>
    <w:p w14:paraId="04568A9D" w14:textId="3EA94FB0" w:rsidR="00211474" w:rsidRDefault="00211474" w:rsidP="00211474">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w:t>
      </w:r>
      <w:r w:rsidR="0034743F">
        <w:rPr>
          <w:rFonts w:eastAsiaTheme="minorEastAsia"/>
          <w:b/>
          <w:lang w:eastAsia="zh-CN"/>
        </w:rPr>
        <w:t>20</w:t>
      </w:r>
      <w:r w:rsidRPr="00BF1FEB">
        <w:rPr>
          <w:rFonts w:eastAsiaTheme="minorEastAsia" w:hint="eastAsia"/>
          <w:b/>
          <w:lang w:eastAsia="zh-CN"/>
        </w:rPr>
        <w:t>:</w:t>
      </w:r>
      <w:r w:rsidRPr="004D1CF4">
        <w:rPr>
          <w:rFonts w:eastAsiaTheme="minorEastAsia"/>
          <w:b/>
          <w:lang w:eastAsia="zh-CN"/>
        </w:rPr>
        <w:t xml:space="preserve"> </w:t>
      </w:r>
      <w:r>
        <w:rPr>
          <w:rFonts w:eastAsiaTheme="minorEastAsia"/>
          <w:b/>
          <w:lang w:eastAsia="zh-CN"/>
        </w:rPr>
        <w:t xml:space="preserve">For </w:t>
      </w:r>
      <w:r w:rsidRPr="00D352C9">
        <w:rPr>
          <w:rFonts w:eastAsiaTheme="minorEastAsia"/>
          <w:b/>
          <w:lang w:eastAsia="zh-CN"/>
        </w:rPr>
        <w:t xml:space="preserve">semi-static </w:t>
      </w:r>
      <w:r w:rsidRPr="00220254">
        <w:rPr>
          <w:rFonts w:eastAsiaTheme="minorEastAsia"/>
          <w:b/>
          <w:lang w:eastAsia="zh-CN"/>
        </w:rPr>
        <w:t>ON-OFF</w:t>
      </w:r>
      <w:r w:rsidRPr="00D352C9">
        <w:rPr>
          <w:rFonts w:eastAsiaTheme="minorEastAsia"/>
          <w:b/>
          <w:lang w:eastAsia="zh-CN"/>
        </w:rPr>
        <w:t xml:space="preserve"> </w:t>
      </w:r>
      <w:r>
        <w:rPr>
          <w:rFonts w:eastAsiaTheme="minorEastAsia"/>
          <w:b/>
          <w:lang w:eastAsia="zh-CN"/>
        </w:rPr>
        <w:t xml:space="preserve">pattern </w:t>
      </w:r>
      <w:r w:rsidRPr="00D352C9">
        <w:rPr>
          <w:rFonts w:eastAsiaTheme="minorEastAsia"/>
          <w:b/>
          <w:lang w:eastAsia="zh-CN"/>
        </w:rPr>
        <w:t>indication</w:t>
      </w:r>
      <w:r>
        <w:rPr>
          <w:rFonts w:eastAsiaTheme="minorEastAsia"/>
          <w:b/>
          <w:lang w:eastAsia="zh-CN"/>
        </w:rPr>
        <w:t>, RRC signaling is used.</w:t>
      </w:r>
    </w:p>
    <w:p w14:paraId="6885288A" w14:textId="065D22A2" w:rsidR="00211474" w:rsidRPr="00211474" w:rsidRDefault="00211474" w:rsidP="00231C62">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w:t>
      </w:r>
      <w:r w:rsidR="0034743F">
        <w:rPr>
          <w:rFonts w:eastAsiaTheme="minorEastAsia"/>
          <w:b/>
          <w:lang w:eastAsia="zh-CN"/>
        </w:rPr>
        <w:t>21</w:t>
      </w:r>
      <w:r w:rsidRPr="00BF1FEB">
        <w:rPr>
          <w:rFonts w:eastAsiaTheme="minorEastAsia" w:hint="eastAsia"/>
          <w:b/>
          <w:lang w:eastAsia="zh-CN"/>
        </w:rPr>
        <w:t>:</w:t>
      </w:r>
      <w:r w:rsidRPr="004D1CF4">
        <w:rPr>
          <w:rFonts w:eastAsiaTheme="minorEastAsia"/>
          <w:b/>
          <w:lang w:eastAsia="zh-CN"/>
        </w:rPr>
        <w:t xml:space="preserve"> </w:t>
      </w:r>
      <w:r>
        <w:rPr>
          <w:rFonts w:eastAsiaTheme="minorEastAsia"/>
          <w:b/>
          <w:lang w:eastAsia="zh-CN"/>
        </w:rPr>
        <w:t>For dynamic</w:t>
      </w:r>
      <w:r w:rsidRPr="00D352C9">
        <w:rPr>
          <w:rFonts w:eastAsiaTheme="minorEastAsia"/>
          <w:b/>
          <w:lang w:eastAsia="zh-CN"/>
        </w:rPr>
        <w:t xml:space="preserve"> </w:t>
      </w:r>
      <w:r w:rsidRPr="00220254">
        <w:rPr>
          <w:rFonts w:eastAsiaTheme="minorEastAsia"/>
          <w:b/>
          <w:lang w:eastAsia="zh-CN"/>
        </w:rPr>
        <w:t>ON-OFF</w:t>
      </w:r>
      <w:r w:rsidRPr="00D352C9">
        <w:rPr>
          <w:rFonts w:eastAsiaTheme="minorEastAsia"/>
          <w:b/>
          <w:lang w:eastAsia="zh-CN"/>
        </w:rPr>
        <w:t xml:space="preserve"> </w:t>
      </w:r>
      <w:r>
        <w:rPr>
          <w:rFonts w:eastAsiaTheme="minorEastAsia"/>
          <w:b/>
          <w:lang w:eastAsia="zh-CN"/>
        </w:rPr>
        <w:t xml:space="preserve">pattern </w:t>
      </w:r>
      <w:r w:rsidRPr="00D352C9">
        <w:rPr>
          <w:rFonts w:eastAsiaTheme="minorEastAsia"/>
          <w:b/>
          <w:lang w:eastAsia="zh-CN"/>
        </w:rPr>
        <w:t>indication</w:t>
      </w:r>
      <w:r>
        <w:rPr>
          <w:rFonts w:eastAsiaTheme="minorEastAsia"/>
          <w:b/>
          <w:lang w:eastAsia="zh-CN"/>
        </w:rPr>
        <w:t xml:space="preserve">, RRC signaling is used to configure a list of </w:t>
      </w:r>
      <w:r w:rsidR="00E56C95">
        <w:rPr>
          <w:rFonts w:eastAsiaTheme="minorEastAsia"/>
          <w:b/>
          <w:lang w:eastAsia="zh-CN"/>
        </w:rPr>
        <w:t xml:space="preserve">ON-OFF </w:t>
      </w:r>
      <w:r>
        <w:rPr>
          <w:rFonts w:eastAsiaTheme="minorEastAsia"/>
          <w:b/>
          <w:lang w:eastAsia="zh-CN"/>
        </w:rPr>
        <w:t xml:space="preserve">patterns, DCI is used to indicate one </w:t>
      </w:r>
      <w:r w:rsidRPr="00220254">
        <w:rPr>
          <w:rFonts w:eastAsiaTheme="minorEastAsia"/>
          <w:b/>
          <w:lang w:eastAsia="zh-CN"/>
        </w:rPr>
        <w:t>ON-OFF</w:t>
      </w:r>
      <w:r>
        <w:rPr>
          <w:rFonts w:eastAsiaTheme="minorEastAsia"/>
          <w:b/>
          <w:lang w:eastAsia="zh-CN"/>
        </w:rPr>
        <w:t xml:space="preserve"> pattern from the configured pattern list.</w:t>
      </w:r>
    </w:p>
    <w:p w14:paraId="31E22DC3" w14:textId="3A5A8D06" w:rsidR="00231C62" w:rsidRDefault="00231C62" w:rsidP="00231C62">
      <w:pPr>
        <w:pStyle w:val="a0"/>
        <w:rPr>
          <w:rFonts w:eastAsiaTheme="minorEastAsia"/>
          <w:b/>
          <w:bCs/>
          <w:lang w:eastAsia="zh-CN"/>
        </w:rPr>
      </w:pPr>
      <w:r>
        <w:rPr>
          <w:rFonts w:eastAsiaTheme="minorEastAsia"/>
          <w:lang w:eastAsia="zh-CN"/>
        </w:rPr>
        <w:t xml:space="preserve"> </w:t>
      </w:r>
      <w:r w:rsidRPr="002C277E">
        <w:rPr>
          <w:rFonts w:eastAsiaTheme="minorEastAsia" w:hint="eastAsia"/>
          <w:b/>
          <w:bCs/>
          <w:lang w:eastAsia="zh-CN"/>
        </w:rPr>
        <w:t>P</w:t>
      </w:r>
      <w:r w:rsidRPr="002C277E">
        <w:rPr>
          <w:rFonts w:eastAsiaTheme="minorEastAsia"/>
          <w:b/>
          <w:bCs/>
          <w:lang w:eastAsia="zh-CN"/>
        </w:rPr>
        <w:t>roposal</w:t>
      </w:r>
      <w:r>
        <w:rPr>
          <w:rFonts w:eastAsiaTheme="minorEastAsia"/>
          <w:b/>
          <w:bCs/>
          <w:lang w:eastAsia="zh-CN"/>
        </w:rPr>
        <w:t xml:space="preserve"> </w:t>
      </w:r>
      <w:r w:rsidR="0034743F">
        <w:rPr>
          <w:rFonts w:eastAsiaTheme="minorEastAsia"/>
          <w:b/>
          <w:bCs/>
          <w:lang w:eastAsia="zh-CN"/>
        </w:rPr>
        <w:t>22</w:t>
      </w:r>
      <w:r w:rsidRPr="002C277E">
        <w:rPr>
          <w:rFonts w:eastAsiaTheme="minorEastAsia"/>
          <w:b/>
          <w:bCs/>
          <w:lang w:eastAsia="zh-CN"/>
        </w:rPr>
        <w:t xml:space="preserve">: </w:t>
      </w:r>
      <w:r w:rsidR="00AB78F1">
        <w:rPr>
          <w:rFonts w:eastAsiaTheme="minorEastAsia"/>
          <w:b/>
          <w:bCs/>
          <w:lang w:eastAsia="zh-CN"/>
        </w:rPr>
        <w:t>For semi-persistent indication,</w:t>
      </w:r>
      <w:r w:rsidRPr="002C277E">
        <w:rPr>
          <w:rFonts w:eastAsiaTheme="minorEastAsia"/>
          <w:b/>
          <w:bCs/>
          <w:lang w:eastAsia="zh-CN"/>
        </w:rPr>
        <w:t xml:space="preserve"> activation</w:t>
      </w:r>
      <w:r w:rsidR="00AB78F1">
        <w:rPr>
          <w:rFonts w:eastAsiaTheme="minorEastAsia"/>
          <w:b/>
          <w:bCs/>
          <w:lang w:eastAsia="zh-CN"/>
        </w:rPr>
        <w:t>/</w:t>
      </w:r>
      <w:r w:rsidRPr="002C277E">
        <w:rPr>
          <w:rFonts w:eastAsiaTheme="minorEastAsia"/>
          <w:b/>
          <w:bCs/>
          <w:lang w:eastAsia="zh-CN"/>
        </w:rPr>
        <w:t xml:space="preserve">deactivation </w:t>
      </w:r>
      <w:r w:rsidR="00AB78F1">
        <w:rPr>
          <w:rFonts w:eastAsiaTheme="minorEastAsia"/>
          <w:b/>
          <w:bCs/>
          <w:lang w:eastAsia="zh-CN"/>
        </w:rPr>
        <w:t xml:space="preserve">(via MAC CE/DCI) of </w:t>
      </w:r>
      <w:r w:rsidRPr="002C277E">
        <w:rPr>
          <w:rFonts w:eastAsiaTheme="minorEastAsia"/>
          <w:b/>
          <w:bCs/>
          <w:lang w:eastAsia="zh-CN"/>
        </w:rPr>
        <w:t xml:space="preserve">the </w:t>
      </w:r>
      <w:r w:rsidR="00AB78F1">
        <w:rPr>
          <w:rFonts w:eastAsiaTheme="minorEastAsia"/>
          <w:b/>
          <w:bCs/>
          <w:lang w:eastAsia="zh-CN"/>
        </w:rPr>
        <w:t xml:space="preserve">configured </w:t>
      </w:r>
      <w:r w:rsidRPr="002C277E">
        <w:rPr>
          <w:rFonts w:eastAsiaTheme="minorEastAsia"/>
          <w:b/>
          <w:bCs/>
          <w:lang w:eastAsia="zh-CN"/>
        </w:rPr>
        <w:t xml:space="preserve">ON-OFF pattern should be </w:t>
      </w:r>
      <w:r w:rsidR="00AB78F1">
        <w:rPr>
          <w:rFonts w:eastAsiaTheme="minorEastAsia"/>
          <w:b/>
          <w:bCs/>
          <w:lang w:eastAsia="zh-CN"/>
        </w:rPr>
        <w:t>supported</w:t>
      </w:r>
      <w:r w:rsidRPr="002C277E">
        <w:rPr>
          <w:rFonts w:eastAsiaTheme="minorEastAsia"/>
          <w:b/>
          <w:bCs/>
          <w:lang w:eastAsia="zh-CN"/>
        </w:rPr>
        <w:t xml:space="preserve">. </w:t>
      </w:r>
    </w:p>
    <w:p w14:paraId="4414E57C" w14:textId="36FD94FC" w:rsidR="00105C9C" w:rsidRPr="00810552" w:rsidRDefault="00B53759" w:rsidP="00231C62">
      <w:pPr>
        <w:pStyle w:val="a0"/>
        <w:rPr>
          <w:rFonts w:eastAsiaTheme="minorEastAsia"/>
          <w:lang w:eastAsia="zh-CN"/>
        </w:rPr>
      </w:pPr>
      <w:r>
        <w:rPr>
          <w:rFonts w:eastAsiaTheme="minorEastAsia"/>
          <w:lang w:eastAsia="zh-CN"/>
        </w:rPr>
        <w:t>M</w:t>
      </w:r>
      <w:r w:rsidR="009104B6" w:rsidRPr="00810552">
        <w:rPr>
          <w:rFonts w:eastAsiaTheme="minorEastAsia"/>
          <w:lang w:eastAsia="zh-CN"/>
        </w:rPr>
        <w:t>ore</w:t>
      </w:r>
      <w:r>
        <w:rPr>
          <w:rFonts w:eastAsiaTheme="minorEastAsia"/>
          <w:lang w:eastAsia="zh-CN"/>
        </w:rPr>
        <w:t>over</w:t>
      </w:r>
      <w:r w:rsidR="009104B6">
        <w:rPr>
          <w:rFonts w:eastAsiaTheme="minorEastAsia"/>
          <w:lang w:eastAsia="zh-CN"/>
        </w:rPr>
        <w:t xml:space="preserve">, </w:t>
      </w:r>
      <w:r w:rsidR="009104B6" w:rsidRPr="00810552">
        <w:rPr>
          <w:rFonts w:eastAsiaTheme="minorEastAsia"/>
          <w:lang w:eastAsia="zh-CN"/>
        </w:rPr>
        <w:t>the ON-OFF pattern should be indicated along with time domain resource indication similar as the beam pattern indication. To save the specification effort, it is preferred to use the same time resource indication method between beam indication and ON-OFF indication.</w:t>
      </w:r>
    </w:p>
    <w:p w14:paraId="3FB3383D" w14:textId="33FEA7A7" w:rsidR="009104B6" w:rsidRDefault="009104B6" w:rsidP="009104B6">
      <w:pPr>
        <w:pStyle w:val="a0"/>
        <w:rPr>
          <w:rFonts w:eastAsiaTheme="minorEastAsia"/>
          <w:b/>
          <w:bCs/>
          <w:lang w:eastAsia="zh-CN"/>
        </w:rPr>
      </w:pPr>
      <w:r w:rsidRPr="002C277E">
        <w:rPr>
          <w:rFonts w:eastAsiaTheme="minorEastAsia" w:hint="eastAsia"/>
          <w:b/>
          <w:bCs/>
          <w:lang w:eastAsia="zh-CN"/>
        </w:rPr>
        <w:t>P</w:t>
      </w:r>
      <w:r w:rsidRPr="002C277E">
        <w:rPr>
          <w:rFonts w:eastAsiaTheme="minorEastAsia"/>
          <w:b/>
          <w:bCs/>
          <w:lang w:eastAsia="zh-CN"/>
        </w:rPr>
        <w:t>roposal</w:t>
      </w:r>
      <w:r>
        <w:rPr>
          <w:rFonts w:eastAsiaTheme="minorEastAsia"/>
          <w:b/>
          <w:bCs/>
          <w:lang w:eastAsia="zh-CN"/>
        </w:rPr>
        <w:t xml:space="preserve"> </w:t>
      </w:r>
      <w:r w:rsidR="0034743F">
        <w:rPr>
          <w:rFonts w:eastAsiaTheme="minorEastAsia"/>
          <w:b/>
          <w:bCs/>
          <w:lang w:eastAsia="zh-CN"/>
        </w:rPr>
        <w:t>23</w:t>
      </w:r>
      <w:r w:rsidRPr="002C277E">
        <w:rPr>
          <w:rFonts w:eastAsiaTheme="minorEastAsia"/>
          <w:b/>
          <w:bCs/>
          <w:lang w:eastAsia="zh-CN"/>
        </w:rPr>
        <w:t xml:space="preserve">: </w:t>
      </w:r>
      <w:r>
        <w:rPr>
          <w:rFonts w:eastAsiaTheme="minorEastAsia"/>
          <w:b/>
          <w:bCs/>
          <w:lang w:eastAsia="zh-CN"/>
        </w:rPr>
        <w:t xml:space="preserve">The </w:t>
      </w:r>
      <w:r w:rsidRPr="00810552">
        <w:rPr>
          <w:rFonts w:eastAsiaTheme="minorEastAsia"/>
          <w:b/>
          <w:lang w:eastAsia="zh-CN"/>
        </w:rPr>
        <w:t>ON-OFF pattern is indicated along with time resource indication</w:t>
      </w:r>
      <w:r>
        <w:rPr>
          <w:rFonts w:eastAsiaTheme="minorEastAsia"/>
          <w:b/>
          <w:bCs/>
          <w:lang w:eastAsia="zh-CN"/>
        </w:rPr>
        <w:t xml:space="preserve">, </w:t>
      </w:r>
      <w:r w:rsidR="00B04B04">
        <w:rPr>
          <w:rFonts w:eastAsiaTheme="minorEastAsia"/>
          <w:b/>
          <w:bCs/>
          <w:lang w:eastAsia="zh-CN"/>
        </w:rPr>
        <w:t xml:space="preserve">where </w:t>
      </w:r>
      <w:r>
        <w:rPr>
          <w:rFonts w:eastAsiaTheme="minorEastAsia"/>
          <w:b/>
          <w:bCs/>
          <w:lang w:eastAsia="zh-CN"/>
        </w:rPr>
        <w:t>the time resource indication is the same as that for AL beam indication.</w:t>
      </w:r>
    </w:p>
    <w:p w14:paraId="78973EB2" w14:textId="228A1B76" w:rsidR="00292868" w:rsidRPr="002A5E63" w:rsidRDefault="00B53759" w:rsidP="00E80C67">
      <w:pPr>
        <w:pStyle w:val="a0"/>
        <w:rPr>
          <w:rFonts w:eastAsiaTheme="minorEastAsia"/>
          <w:lang w:eastAsia="zh-CN"/>
        </w:rPr>
      </w:pPr>
      <w:r w:rsidRPr="0088422A">
        <w:rPr>
          <w:rFonts w:eastAsiaTheme="minorEastAsia"/>
          <w:lang w:eastAsia="zh-CN"/>
        </w:rPr>
        <w:t>Furthermore</w:t>
      </w:r>
      <w:r w:rsidRPr="002A5E63">
        <w:rPr>
          <w:rFonts w:eastAsiaTheme="minorEastAsia"/>
          <w:lang w:eastAsia="zh-CN"/>
        </w:rPr>
        <w:t xml:space="preserve">, considering multiple </w:t>
      </w:r>
      <w:r w:rsidR="00292868" w:rsidRPr="002A5E63">
        <w:rPr>
          <w:rFonts w:eastAsiaTheme="minorEastAsia"/>
          <w:lang w:eastAsia="zh-CN"/>
        </w:rPr>
        <w:t>ON-OFF</w:t>
      </w:r>
      <w:r w:rsidRPr="002A5E63">
        <w:rPr>
          <w:rFonts w:eastAsiaTheme="minorEastAsia"/>
          <w:lang w:eastAsia="zh-CN"/>
        </w:rPr>
        <w:t xml:space="preserve"> pattern indication may be applied for a given time resource, rule(s) should be defined to determine the applied </w:t>
      </w:r>
      <w:r w:rsidR="00292868" w:rsidRPr="002A5E63">
        <w:rPr>
          <w:rFonts w:eastAsiaTheme="minorEastAsia"/>
          <w:lang w:eastAsia="zh-CN"/>
        </w:rPr>
        <w:t>state</w:t>
      </w:r>
      <w:r w:rsidRPr="002A5E63">
        <w:rPr>
          <w:rFonts w:eastAsiaTheme="minorEastAsia"/>
          <w:lang w:eastAsia="zh-CN"/>
        </w:rPr>
        <w:t xml:space="preserve">. Usually, the dynamic indication can override the semi-static indication, however, </w:t>
      </w:r>
      <w:r w:rsidR="00292868" w:rsidRPr="002A5E63">
        <w:rPr>
          <w:rFonts w:eastAsiaTheme="minorEastAsia"/>
          <w:lang w:eastAsia="zh-CN"/>
        </w:rPr>
        <w:t>there are some exceptional case as below:</w:t>
      </w:r>
    </w:p>
    <w:p w14:paraId="7AAA8176" w14:textId="4FC3B881" w:rsidR="00292868" w:rsidRDefault="00292868" w:rsidP="00810552">
      <w:pPr>
        <w:pStyle w:val="a0"/>
        <w:numPr>
          <w:ilvl w:val="0"/>
          <w:numId w:val="34"/>
        </w:numPr>
        <w:rPr>
          <w:rFonts w:eastAsiaTheme="minorEastAsia"/>
          <w:bCs/>
          <w:lang w:eastAsia="zh-CN"/>
        </w:rPr>
      </w:pPr>
      <w:r>
        <w:rPr>
          <w:rFonts w:ascii="Times New Roman" w:hAnsi="Times New Roman"/>
          <w:szCs w:val="20"/>
        </w:rPr>
        <w:t>F</w:t>
      </w:r>
      <w:r w:rsidR="00B53759">
        <w:rPr>
          <w:rFonts w:ascii="Times New Roman" w:hAnsi="Times New Roman"/>
          <w:szCs w:val="20"/>
        </w:rPr>
        <w:t>or</w:t>
      </w:r>
      <w:r w:rsidR="00E80C67" w:rsidRPr="001A27F3">
        <w:rPr>
          <w:rFonts w:eastAsiaTheme="minorEastAsia"/>
          <w:bCs/>
          <w:lang w:eastAsia="zh-CN"/>
        </w:rPr>
        <w:t xml:space="preserve"> </w:t>
      </w:r>
      <w:r w:rsidR="00E80C67">
        <w:rPr>
          <w:rFonts w:eastAsiaTheme="minorEastAsia"/>
          <w:bCs/>
          <w:lang w:eastAsia="zh-CN"/>
        </w:rPr>
        <w:t xml:space="preserve">the resource for cell-specific signaling transmission (e.g., </w:t>
      </w:r>
      <w:r w:rsidR="00E80C67" w:rsidRPr="00281BE3">
        <w:rPr>
          <w:rFonts w:eastAsiaTheme="minorEastAsia"/>
          <w:bCs/>
          <w:lang w:eastAsia="zh-CN"/>
        </w:rPr>
        <w:t>SSB, type0-PDCCH CSS, PRACH, etc.</w:t>
      </w:r>
      <w:r w:rsidR="00E80C67">
        <w:rPr>
          <w:rFonts w:eastAsiaTheme="minorEastAsia"/>
          <w:bCs/>
          <w:lang w:eastAsia="zh-CN"/>
        </w:rPr>
        <w:t>), the NCR should always be set to ON state</w:t>
      </w:r>
      <w:r>
        <w:rPr>
          <w:rFonts w:eastAsiaTheme="minorEastAsia"/>
          <w:bCs/>
          <w:lang w:eastAsia="zh-CN"/>
        </w:rPr>
        <w:t>, because</w:t>
      </w:r>
      <w:r w:rsidR="00E80C67">
        <w:rPr>
          <w:rFonts w:eastAsiaTheme="minorEastAsia"/>
          <w:bCs/>
          <w:lang w:eastAsia="zh-CN"/>
        </w:rPr>
        <w:t xml:space="preserve"> such signaling transmission is used for the network to discovery new UE(s) that will be served by the NCR.</w:t>
      </w:r>
      <w:r w:rsidR="00E80C67" w:rsidRPr="001A27F3">
        <w:rPr>
          <w:rFonts w:eastAsiaTheme="minorEastAsia"/>
          <w:bCs/>
          <w:lang w:eastAsia="zh-CN"/>
        </w:rPr>
        <w:t xml:space="preserve"> </w:t>
      </w:r>
    </w:p>
    <w:p w14:paraId="210541D1" w14:textId="77777777" w:rsidR="00292868" w:rsidRDefault="00292868" w:rsidP="00810552">
      <w:pPr>
        <w:pStyle w:val="a0"/>
        <w:numPr>
          <w:ilvl w:val="0"/>
          <w:numId w:val="34"/>
        </w:numPr>
        <w:rPr>
          <w:rFonts w:eastAsiaTheme="minorEastAsia"/>
          <w:lang w:eastAsia="zh-CN"/>
        </w:rPr>
      </w:pPr>
      <w:r>
        <w:rPr>
          <w:rFonts w:eastAsiaTheme="minorEastAsia"/>
          <w:lang w:eastAsia="zh-CN"/>
        </w:rPr>
        <w:t>For the SSB measurement of other UE which is not amplified and forwarding by the NCR, the NCR should also set OFF to avoid impact on the other UE.</w:t>
      </w:r>
    </w:p>
    <w:p w14:paraId="6A63DDF4" w14:textId="274C353E" w:rsidR="00292868" w:rsidRDefault="00292868" w:rsidP="00810552">
      <w:pPr>
        <w:pStyle w:val="a0"/>
        <w:numPr>
          <w:ilvl w:val="0"/>
          <w:numId w:val="34"/>
        </w:numPr>
        <w:rPr>
          <w:rFonts w:eastAsiaTheme="minorEastAsia"/>
          <w:lang w:eastAsia="zh-CN"/>
        </w:rPr>
      </w:pPr>
      <w:r>
        <w:rPr>
          <w:rFonts w:eastAsiaTheme="minorEastAsia"/>
          <w:lang w:eastAsia="zh-CN"/>
        </w:rPr>
        <w:t xml:space="preserve">When the UE measures </w:t>
      </w:r>
      <w:r>
        <w:rPr>
          <w:rFonts w:eastAsiaTheme="minorEastAsia" w:hint="eastAsia"/>
          <w:lang w:eastAsia="zh-CN"/>
        </w:rPr>
        <w:t>th</w:t>
      </w:r>
      <w:r>
        <w:rPr>
          <w:rFonts w:eastAsiaTheme="minorEastAsia"/>
          <w:lang w:eastAsia="zh-CN"/>
        </w:rPr>
        <w:t xml:space="preserve">e direct link between </w:t>
      </w:r>
      <w:proofErr w:type="spellStart"/>
      <w:r>
        <w:rPr>
          <w:rFonts w:eastAsiaTheme="minorEastAsia"/>
          <w:lang w:eastAsia="zh-CN"/>
        </w:rPr>
        <w:t>gNB</w:t>
      </w:r>
      <w:proofErr w:type="spellEnd"/>
      <w:r>
        <w:rPr>
          <w:rFonts w:eastAsiaTheme="minorEastAsia"/>
          <w:lang w:eastAsia="zh-CN"/>
        </w:rPr>
        <w:t xml:space="preserve"> and UE in the serving cell for RLM or RLF, the NCR may also need to be set to OFF to avoid improper behavior of UE. </w:t>
      </w:r>
    </w:p>
    <w:p w14:paraId="7CA3F7E1" w14:textId="4D0EBEBB" w:rsidR="00E80C67" w:rsidRDefault="00B53759" w:rsidP="00E80C67">
      <w:pPr>
        <w:pStyle w:val="a0"/>
        <w:rPr>
          <w:rFonts w:eastAsiaTheme="minorEastAsia"/>
          <w:bCs/>
          <w:lang w:eastAsia="zh-CN"/>
        </w:rPr>
      </w:pPr>
      <w:r>
        <w:rPr>
          <w:rFonts w:eastAsiaTheme="minorEastAsia"/>
          <w:bCs/>
          <w:lang w:eastAsia="zh-CN"/>
        </w:rPr>
        <w:t xml:space="preserve">So, it is preferred to introduce a ‘high priority flag’ for the semi-static </w:t>
      </w:r>
      <w:r w:rsidR="00292868">
        <w:rPr>
          <w:rFonts w:eastAsiaTheme="minorEastAsia"/>
          <w:bCs/>
          <w:lang w:eastAsia="zh-CN"/>
        </w:rPr>
        <w:t>ON-OFF</w:t>
      </w:r>
      <w:r>
        <w:rPr>
          <w:rFonts w:eastAsiaTheme="minorEastAsia"/>
          <w:bCs/>
          <w:lang w:eastAsia="zh-CN"/>
        </w:rPr>
        <w:t xml:space="preserve"> indication, with this flag the dynamic indication cannot override it</w:t>
      </w:r>
    </w:p>
    <w:p w14:paraId="71BB875E" w14:textId="11C50319" w:rsidR="00810552" w:rsidRDefault="00810552" w:rsidP="00810552">
      <w:pPr>
        <w:pStyle w:val="a0"/>
        <w:rPr>
          <w:rFonts w:eastAsiaTheme="minorEastAsia"/>
          <w:b/>
          <w:lang w:eastAsia="zh-CN"/>
        </w:rPr>
      </w:pPr>
      <w:r>
        <w:rPr>
          <w:rFonts w:eastAsiaTheme="minorEastAsia"/>
          <w:b/>
          <w:lang w:eastAsia="zh-CN"/>
        </w:rPr>
        <w:t>Observation</w:t>
      </w:r>
      <w:r w:rsidR="00EB1CF6">
        <w:rPr>
          <w:rFonts w:eastAsiaTheme="minorEastAsia"/>
          <w:b/>
          <w:lang w:eastAsia="zh-CN"/>
        </w:rPr>
        <w:t xml:space="preserve"> 1</w:t>
      </w:r>
      <w:r w:rsidRPr="001A27F3">
        <w:rPr>
          <w:rFonts w:eastAsiaTheme="minorEastAsia"/>
          <w:b/>
          <w:lang w:eastAsia="zh-CN"/>
        </w:rPr>
        <w:t xml:space="preserve">: </w:t>
      </w:r>
      <w:r>
        <w:rPr>
          <w:rFonts w:eastAsiaTheme="minorEastAsia"/>
          <w:b/>
          <w:lang w:eastAsia="zh-CN"/>
        </w:rPr>
        <w:t>On</w:t>
      </w:r>
      <w:r w:rsidRPr="001A27F3">
        <w:rPr>
          <w:rFonts w:eastAsiaTheme="minorEastAsia"/>
          <w:b/>
          <w:lang w:eastAsia="zh-CN"/>
        </w:rPr>
        <w:t xml:space="preserve"> the </w:t>
      </w:r>
      <w:r>
        <w:rPr>
          <w:rFonts w:eastAsiaTheme="minorEastAsia"/>
          <w:b/>
          <w:lang w:eastAsia="zh-CN"/>
        </w:rPr>
        <w:t xml:space="preserve">time </w:t>
      </w:r>
      <w:r w:rsidRPr="001A27F3">
        <w:rPr>
          <w:rFonts w:eastAsiaTheme="minorEastAsia"/>
          <w:b/>
          <w:lang w:eastAsia="zh-CN"/>
        </w:rPr>
        <w:t>resource f</w:t>
      </w:r>
      <w:r>
        <w:rPr>
          <w:rFonts w:eastAsiaTheme="minorEastAsia"/>
          <w:b/>
          <w:lang w:eastAsia="zh-CN"/>
        </w:rPr>
        <w:t>or</w:t>
      </w:r>
      <w:r w:rsidRPr="001A27F3">
        <w:rPr>
          <w:rFonts w:eastAsiaTheme="minorEastAsia"/>
          <w:b/>
          <w:lang w:eastAsia="zh-CN"/>
        </w:rPr>
        <w:t xml:space="preserve"> cell-specific signaling </w:t>
      </w:r>
      <w:r>
        <w:rPr>
          <w:rFonts w:eastAsiaTheme="minorEastAsia"/>
          <w:b/>
          <w:lang w:eastAsia="zh-CN"/>
        </w:rPr>
        <w:t>transmission</w:t>
      </w:r>
      <w:r w:rsidRPr="001A27F3">
        <w:rPr>
          <w:rFonts w:eastAsiaTheme="minorEastAsia"/>
          <w:b/>
          <w:lang w:eastAsia="zh-CN"/>
        </w:rPr>
        <w:t xml:space="preserve">, </w:t>
      </w:r>
      <w:r>
        <w:rPr>
          <w:rFonts w:eastAsiaTheme="minorEastAsia"/>
          <w:b/>
          <w:lang w:eastAsia="zh-CN"/>
        </w:rPr>
        <w:t>the NCR</w:t>
      </w:r>
      <w:r w:rsidRPr="001A27F3">
        <w:rPr>
          <w:rFonts w:eastAsiaTheme="minorEastAsia"/>
          <w:b/>
          <w:lang w:eastAsia="zh-CN"/>
        </w:rPr>
        <w:t xml:space="preserve"> should </w:t>
      </w:r>
      <w:r>
        <w:rPr>
          <w:rFonts w:eastAsiaTheme="minorEastAsia"/>
          <w:b/>
          <w:lang w:eastAsia="zh-CN"/>
        </w:rPr>
        <w:t xml:space="preserve">always </w:t>
      </w:r>
      <w:r w:rsidRPr="001A27F3">
        <w:rPr>
          <w:rFonts w:eastAsiaTheme="minorEastAsia"/>
          <w:b/>
          <w:lang w:eastAsia="zh-CN"/>
        </w:rPr>
        <w:t xml:space="preserve">be set to ON state. </w:t>
      </w:r>
    </w:p>
    <w:p w14:paraId="3876B39B" w14:textId="550C41B1" w:rsidR="00B53759" w:rsidRPr="0088422A" w:rsidRDefault="00B53759" w:rsidP="00B53759">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w:t>
      </w:r>
      <w:r w:rsidR="0034743F">
        <w:rPr>
          <w:rFonts w:eastAsiaTheme="minorEastAsia"/>
          <w:b/>
          <w:lang w:eastAsia="zh-CN"/>
        </w:rPr>
        <w:t>24</w:t>
      </w:r>
      <w:r w:rsidRPr="00BF1FEB">
        <w:rPr>
          <w:rFonts w:eastAsiaTheme="minorEastAsia" w:hint="eastAsia"/>
          <w:b/>
          <w:lang w:eastAsia="zh-CN"/>
        </w:rPr>
        <w:t>:</w:t>
      </w:r>
      <w:r w:rsidRPr="004D1CF4">
        <w:rPr>
          <w:rFonts w:eastAsiaTheme="minorEastAsia"/>
          <w:b/>
          <w:lang w:eastAsia="zh-CN"/>
        </w:rPr>
        <w:t xml:space="preserve"> </w:t>
      </w:r>
      <w:r>
        <w:rPr>
          <w:rFonts w:eastAsiaTheme="minorEastAsia"/>
          <w:b/>
          <w:lang w:eastAsia="zh-CN"/>
        </w:rPr>
        <w:t>Dynamic</w:t>
      </w:r>
      <w:r w:rsidRPr="00D352C9">
        <w:rPr>
          <w:rFonts w:eastAsiaTheme="minorEastAsia"/>
          <w:b/>
          <w:lang w:eastAsia="zh-CN"/>
        </w:rPr>
        <w:t xml:space="preserve"> </w:t>
      </w:r>
      <w:r>
        <w:rPr>
          <w:rFonts w:eastAsiaTheme="minorEastAsia"/>
          <w:b/>
          <w:lang w:eastAsia="zh-CN"/>
        </w:rPr>
        <w:t>ON-OFF</w:t>
      </w:r>
      <w:r w:rsidRPr="00D352C9">
        <w:rPr>
          <w:rFonts w:eastAsiaTheme="minorEastAsia"/>
          <w:b/>
          <w:lang w:eastAsia="zh-CN"/>
        </w:rPr>
        <w:t xml:space="preserve"> </w:t>
      </w:r>
      <w:r>
        <w:rPr>
          <w:rFonts w:eastAsiaTheme="minorEastAsia"/>
          <w:b/>
          <w:lang w:eastAsia="zh-CN"/>
        </w:rPr>
        <w:t xml:space="preserve">pattern </w:t>
      </w:r>
      <w:r w:rsidRPr="00D352C9">
        <w:rPr>
          <w:rFonts w:eastAsiaTheme="minorEastAsia"/>
          <w:b/>
          <w:lang w:eastAsia="zh-CN"/>
        </w:rPr>
        <w:t>indication</w:t>
      </w:r>
      <w:r>
        <w:rPr>
          <w:rFonts w:eastAsiaTheme="minorEastAsia"/>
          <w:b/>
          <w:lang w:eastAsia="zh-CN"/>
        </w:rPr>
        <w:t xml:space="preserve"> can override the semi-static ON-OFF pattern indication, except when ‘high priority flag’ is set for the semi-static indication.</w:t>
      </w:r>
    </w:p>
    <w:p w14:paraId="0A789058" w14:textId="1D1F6AFE" w:rsidR="00F8054B" w:rsidRPr="004E128B" w:rsidRDefault="00A04F53" w:rsidP="00F8054B">
      <w:pPr>
        <w:pStyle w:val="a0"/>
        <w:rPr>
          <w:rFonts w:eastAsiaTheme="minorEastAsia"/>
          <w:bCs/>
          <w:lang w:eastAsia="zh-CN"/>
        </w:rPr>
      </w:pPr>
      <w:r w:rsidRPr="004E128B">
        <w:rPr>
          <w:rFonts w:eastAsiaTheme="minorEastAsia"/>
          <w:bCs/>
          <w:lang w:eastAsia="zh-CN"/>
        </w:rPr>
        <w:lastRenderedPageBreak/>
        <w:t xml:space="preserve">Furthermore, </w:t>
      </w:r>
      <w:r w:rsidR="00F8054B" w:rsidRPr="004E128B">
        <w:rPr>
          <w:rFonts w:eastAsiaTheme="minorEastAsia"/>
          <w:bCs/>
          <w:lang w:eastAsia="zh-CN"/>
        </w:rPr>
        <w:t>when UE measures the reference signal from the neighbor cell</w:t>
      </w:r>
      <w:r w:rsidR="0020377C" w:rsidRPr="004E128B">
        <w:rPr>
          <w:rFonts w:eastAsiaTheme="minorEastAsia"/>
          <w:bCs/>
          <w:lang w:eastAsia="zh-CN"/>
        </w:rPr>
        <w:t>s</w:t>
      </w:r>
      <w:r w:rsidR="00F8054B" w:rsidRPr="004E128B">
        <w:rPr>
          <w:rFonts w:eastAsiaTheme="minorEastAsia"/>
          <w:bCs/>
          <w:lang w:eastAsia="zh-CN"/>
        </w:rPr>
        <w:t xml:space="preserve">, the NCR in the serving cell needs to be </w:t>
      </w:r>
      <w:r w:rsidR="00810552" w:rsidRPr="004E128B">
        <w:rPr>
          <w:rFonts w:eastAsiaTheme="minorEastAsia"/>
          <w:bCs/>
          <w:lang w:eastAsia="zh-CN"/>
        </w:rPr>
        <w:t xml:space="preserve">always </w:t>
      </w:r>
      <w:r w:rsidR="00F8054B" w:rsidRPr="004E128B">
        <w:rPr>
          <w:rFonts w:eastAsiaTheme="minorEastAsia"/>
          <w:bCs/>
          <w:lang w:eastAsia="zh-CN"/>
        </w:rPr>
        <w:t xml:space="preserve">set OFF </w:t>
      </w:r>
      <w:r w:rsidR="00810552" w:rsidRPr="004E128B">
        <w:rPr>
          <w:rFonts w:eastAsiaTheme="minorEastAsia"/>
          <w:bCs/>
          <w:lang w:eastAsia="zh-CN"/>
        </w:rPr>
        <w:t>or always set ON</w:t>
      </w:r>
      <w:r w:rsidR="00F8054B" w:rsidRPr="004E128B">
        <w:rPr>
          <w:rFonts w:eastAsiaTheme="minorEastAsia"/>
          <w:bCs/>
          <w:lang w:eastAsia="zh-CN"/>
        </w:rPr>
        <w:t xml:space="preserve"> to avoid inaccurate cell selection or beam selection of the UE.</w:t>
      </w:r>
      <w:r w:rsidR="00F8054B" w:rsidRPr="004E128B" w:rsidDel="00333F9D">
        <w:rPr>
          <w:rFonts w:eastAsiaTheme="minorEastAsia"/>
          <w:bCs/>
          <w:lang w:eastAsia="zh-CN"/>
        </w:rPr>
        <w:t xml:space="preserve"> </w:t>
      </w:r>
      <w:r w:rsidR="00333F9D" w:rsidRPr="004E128B">
        <w:rPr>
          <w:rFonts w:eastAsiaTheme="minorEastAsia"/>
          <w:bCs/>
          <w:lang w:eastAsia="zh-CN"/>
        </w:rPr>
        <w:t xml:space="preserve">The information of the reference signal needs to be exchanged between different cells. </w:t>
      </w:r>
      <w:bookmarkStart w:id="11" w:name="_Hlk118280039"/>
      <w:r w:rsidR="00333F9D" w:rsidRPr="004E128B">
        <w:rPr>
          <w:rFonts w:eastAsiaTheme="minorEastAsia"/>
          <w:bCs/>
          <w:lang w:eastAsia="zh-CN"/>
        </w:rPr>
        <w:t>T</w:t>
      </w:r>
      <w:r w:rsidR="00333F9D" w:rsidRPr="004E128B">
        <w:rPr>
          <w:rFonts w:eastAsiaTheme="minorEastAsia" w:hint="eastAsia"/>
          <w:bCs/>
          <w:lang w:eastAsia="zh-CN"/>
        </w:rPr>
        <w:t>hen</w:t>
      </w:r>
      <w:r w:rsidR="00333F9D" w:rsidRPr="004E128B">
        <w:rPr>
          <w:rFonts w:eastAsiaTheme="minorEastAsia"/>
          <w:bCs/>
          <w:lang w:eastAsia="zh-CN"/>
        </w:rPr>
        <w:t xml:space="preserve">, the serving cell can set resource of the reference signal from the neighbor cells to OFF. </w:t>
      </w:r>
      <w:bookmarkEnd w:id="11"/>
    </w:p>
    <w:p w14:paraId="53277EED" w14:textId="42D7083D" w:rsidR="00333F9D" w:rsidRPr="00333F9D" w:rsidRDefault="00333F9D" w:rsidP="00F8054B">
      <w:pPr>
        <w:pStyle w:val="a0"/>
        <w:rPr>
          <w:rFonts w:eastAsiaTheme="minorEastAsia"/>
          <w:b/>
          <w:bCs/>
          <w:lang w:eastAsia="zh-CN"/>
        </w:rPr>
      </w:pPr>
      <w:r w:rsidRPr="002F3346">
        <w:rPr>
          <w:rFonts w:eastAsiaTheme="minorEastAsia"/>
          <w:b/>
          <w:bCs/>
          <w:lang w:eastAsia="zh-CN"/>
        </w:rPr>
        <w:t>Proposal</w:t>
      </w:r>
      <w:r>
        <w:rPr>
          <w:rFonts w:eastAsiaTheme="minorEastAsia"/>
          <w:b/>
          <w:bCs/>
          <w:lang w:eastAsia="zh-CN"/>
        </w:rPr>
        <w:t xml:space="preserve"> </w:t>
      </w:r>
      <w:r w:rsidR="0034743F">
        <w:rPr>
          <w:rFonts w:eastAsiaTheme="minorEastAsia"/>
          <w:b/>
          <w:bCs/>
          <w:lang w:eastAsia="zh-CN"/>
        </w:rPr>
        <w:t>25</w:t>
      </w:r>
      <w:r w:rsidRPr="002F3346">
        <w:rPr>
          <w:rFonts w:eastAsiaTheme="minorEastAsia"/>
          <w:b/>
          <w:bCs/>
          <w:lang w:eastAsia="zh-CN"/>
        </w:rPr>
        <w:t xml:space="preserve">: The information of reference signal from neighbor cells where UE measures should be exchanged between these cells. </w:t>
      </w:r>
    </w:p>
    <w:p w14:paraId="33511953" w14:textId="77777777" w:rsidR="00333F9D" w:rsidRPr="00F8054B" w:rsidRDefault="00333F9D" w:rsidP="003455EB">
      <w:pPr>
        <w:pStyle w:val="a0"/>
        <w:rPr>
          <w:rFonts w:eastAsiaTheme="minorEastAsia"/>
          <w:b/>
          <w:bCs/>
          <w:lang w:eastAsia="zh-CN"/>
        </w:rPr>
      </w:pPr>
    </w:p>
    <w:p w14:paraId="79BD8E25" w14:textId="158B15A4" w:rsidR="00B03FD3" w:rsidRDefault="00B03FD3" w:rsidP="00B03FD3">
      <w:pPr>
        <w:pStyle w:val="2"/>
        <w:numPr>
          <w:ilvl w:val="1"/>
          <w:numId w:val="5"/>
        </w:numPr>
      </w:pPr>
      <w:r w:rsidRPr="006B6E03">
        <w:t>Information on TDD configuration</w:t>
      </w:r>
      <w:r>
        <w:t xml:space="preserve"> </w:t>
      </w:r>
    </w:p>
    <w:tbl>
      <w:tblPr>
        <w:tblStyle w:val="ab"/>
        <w:tblW w:w="0" w:type="auto"/>
        <w:tblLook w:val="04A0" w:firstRow="1" w:lastRow="0" w:firstColumn="1" w:lastColumn="0" w:noHBand="0" w:noVBand="1"/>
      </w:tblPr>
      <w:tblGrid>
        <w:gridCol w:w="9019"/>
      </w:tblGrid>
      <w:tr w:rsidR="00B03FD3" w:rsidRPr="007B5C9A" w14:paraId="191B9227" w14:textId="77777777" w:rsidTr="00B03FD3">
        <w:tc>
          <w:tcPr>
            <w:tcW w:w="9019" w:type="dxa"/>
          </w:tcPr>
          <w:p w14:paraId="78030ED5" w14:textId="77777777" w:rsidR="00B03FD3" w:rsidRPr="00930833" w:rsidRDefault="00B03FD3" w:rsidP="00310545">
            <w:pPr>
              <w:pStyle w:val="afb"/>
              <w:shd w:val="clear" w:color="auto" w:fill="FFFFFF"/>
              <w:spacing w:before="0" w:beforeAutospacing="0" w:after="0" w:afterAutospacing="0"/>
              <w:rPr>
                <w:rStyle w:val="aff6"/>
                <w:rFonts w:ascii="Times" w:hAnsi="Times" w:cs="Times"/>
                <w:b/>
                <w:bCs/>
                <w:i w:val="0"/>
                <w:sz w:val="20"/>
                <w:szCs w:val="20"/>
                <w:highlight w:val="green"/>
                <w:shd w:val="clear" w:color="auto" w:fill="FFFF00"/>
              </w:rPr>
            </w:pPr>
            <w:r w:rsidRPr="00930833">
              <w:rPr>
                <w:rStyle w:val="aff6"/>
                <w:rFonts w:ascii="Times" w:hAnsi="Times" w:cs="Times"/>
                <w:b/>
                <w:bCs/>
                <w:i w:val="0"/>
                <w:sz w:val="20"/>
                <w:szCs w:val="20"/>
                <w:highlight w:val="green"/>
              </w:rPr>
              <w:t>A</w:t>
            </w:r>
            <w:r>
              <w:rPr>
                <w:rStyle w:val="aff6"/>
                <w:rFonts w:ascii="Times" w:hAnsi="Times" w:cs="Times"/>
                <w:b/>
                <w:bCs/>
                <w:i w:val="0"/>
                <w:sz w:val="20"/>
                <w:szCs w:val="20"/>
                <w:highlight w:val="green"/>
              </w:rPr>
              <w:t>g</w:t>
            </w:r>
            <w:r w:rsidRPr="00930833">
              <w:rPr>
                <w:rStyle w:val="aff6"/>
                <w:rFonts w:ascii="Times" w:hAnsi="Times" w:cs="Times"/>
                <w:b/>
                <w:bCs/>
                <w:i w:val="0"/>
                <w:sz w:val="20"/>
                <w:szCs w:val="20"/>
                <w:highlight w:val="green"/>
              </w:rPr>
              <w:t>reement</w:t>
            </w:r>
          </w:p>
          <w:p w14:paraId="285D0913" w14:textId="77777777" w:rsidR="00B03FD3" w:rsidRPr="001E0F1C" w:rsidRDefault="00B03FD3" w:rsidP="00310545">
            <w:pPr>
              <w:rPr>
                <w:rFonts w:eastAsiaTheme="minorEastAsia"/>
                <w:sz w:val="20"/>
                <w:szCs w:val="20"/>
                <w:lang w:eastAsia="zh-CN"/>
              </w:rPr>
            </w:pPr>
            <w:r w:rsidRPr="001E0F1C">
              <w:rPr>
                <w:rFonts w:eastAsiaTheme="minorEastAsia"/>
                <w:sz w:val="20"/>
                <w:szCs w:val="20"/>
                <w:lang w:eastAsia="zh-CN"/>
              </w:rPr>
              <w:t>For the TDD UL/DL configuration of network controller repeater:</w:t>
            </w:r>
          </w:p>
          <w:p w14:paraId="1431F5F2" w14:textId="77777777" w:rsidR="00B03FD3" w:rsidRPr="001E0F1C" w:rsidRDefault="00B03FD3" w:rsidP="008F74E4">
            <w:pPr>
              <w:pStyle w:val="af9"/>
              <w:numPr>
                <w:ilvl w:val="0"/>
                <w:numId w:val="9"/>
              </w:numPr>
              <w:snapToGrid w:val="0"/>
              <w:ind w:firstLineChars="0"/>
              <w:rPr>
                <w:rFonts w:ascii="Times New Roman" w:eastAsiaTheme="minorEastAsia" w:hAnsi="Times New Roman" w:cs="Times New Roman"/>
                <w:sz w:val="20"/>
                <w:szCs w:val="20"/>
              </w:rPr>
            </w:pPr>
            <w:r w:rsidRPr="001E0F1C">
              <w:rPr>
                <w:rFonts w:ascii="Times New Roman" w:eastAsiaTheme="minorEastAsia" w:hAnsi="Times New Roman" w:cs="Times New Roman"/>
                <w:sz w:val="20"/>
                <w:szCs w:val="20"/>
              </w:rPr>
              <w:t>At least semi-static TDD UL/DL configuration is needed for network-controlled repeater for links including C-link, backhaul link and access link.</w:t>
            </w:r>
          </w:p>
          <w:p w14:paraId="5BB508CC" w14:textId="77777777" w:rsidR="00B03FD3" w:rsidRPr="001E0F1C" w:rsidRDefault="00B03FD3" w:rsidP="008F74E4">
            <w:pPr>
              <w:pStyle w:val="af9"/>
              <w:numPr>
                <w:ilvl w:val="1"/>
                <w:numId w:val="9"/>
              </w:numPr>
              <w:snapToGrid w:val="0"/>
              <w:ind w:firstLineChars="0"/>
              <w:rPr>
                <w:rFonts w:ascii="Times New Roman" w:eastAsiaTheme="minorEastAsia" w:hAnsi="Times New Roman" w:cs="Times New Roman"/>
                <w:sz w:val="20"/>
                <w:szCs w:val="20"/>
              </w:rPr>
            </w:pPr>
            <w:r w:rsidRPr="001E0F1C">
              <w:rPr>
                <w:rFonts w:ascii="Times New Roman" w:eastAsiaTheme="minorEastAsia" w:hAnsi="Times New Roman" w:cs="Times New Roman"/>
                <w:sz w:val="20"/>
                <w:szCs w:val="20"/>
              </w:rPr>
              <w:t>FFS: handling of flexible symbols</w:t>
            </w:r>
          </w:p>
          <w:p w14:paraId="4B1F69AD" w14:textId="77777777" w:rsidR="00B03FD3" w:rsidRPr="001E0F1C" w:rsidRDefault="00B03FD3" w:rsidP="008F74E4">
            <w:pPr>
              <w:pStyle w:val="af9"/>
              <w:numPr>
                <w:ilvl w:val="0"/>
                <w:numId w:val="9"/>
              </w:numPr>
              <w:snapToGrid w:val="0"/>
              <w:ind w:firstLineChars="0"/>
              <w:rPr>
                <w:rFonts w:ascii="Times New Roman" w:eastAsiaTheme="minorEastAsia" w:hAnsi="Times New Roman" w:cs="Times New Roman"/>
                <w:sz w:val="20"/>
                <w:szCs w:val="20"/>
              </w:rPr>
            </w:pPr>
            <w:r w:rsidRPr="001E0F1C">
              <w:rPr>
                <w:rFonts w:ascii="Times New Roman" w:eastAsiaTheme="minorEastAsia" w:hAnsi="Times New Roman" w:cs="Times New Roman"/>
                <w:sz w:val="20"/>
                <w:szCs w:val="20"/>
              </w:rPr>
              <w:t>Note1: The same TDD UL/DL configuration is always assumed for backhaul link and access link</w:t>
            </w:r>
          </w:p>
          <w:p w14:paraId="5A61A27B" w14:textId="77777777" w:rsidR="00B03FD3" w:rsidRPr="00FD20B2" w:rsidRDefault="00B03FD3" w:rsidP="008F74E4">
            <w:pPr>
              <w:pStyle w:val="af9"/>
              <w:numPr>
                <w:ilvl w:val="0"/>
                <w:numId w:val="9"/>
              </w:numPr>
              <w:snapToGrid w:val="0"/>
              <w:ind w:firstLineChars="0"/>
              <w:rPr>
                <w:sz w:val="20"/>
                <w:szCs w:val="20"/>
              </w:rPr>
            </w:pPr>
            <w:r w:rsidRPr="006924A4">
              <w:rPr>
                <w:rFonts w:ascii="Times New Roman" w:eastAsiaTheme="minorEastAsia" w:hAnsi="Times New Roman" w:cs="Times New Roman"/>
                <w:sz w:val="20"/>
                <w:szCs w:val="20"/>
              </w:rPr>
              <w:t>Note2: The same TDD UL/DL configuration is assumed for C-link and backhaul link and access link if NCR-MT and NCR-</w:t>
            </w:r>
            <w:proofErr w:type="spellStart"/>
            <w:r w:rsidRPr="006924A4">
              <w:rPr>
                <w:rFonts w:ascii="Times New Roman" w:eastAsiaTheme="minorEastAsia" w:hAnsi="Times New Roman" w:cs="Times New Roman"/>
                <w:sz w:val="20"/>
                <w:szCs w:val="20"/>
              </w:rPr>
              <w:t>Fwd</w:t>
            </w:r>
            <w:proofErr w:type="spellEnd"/>
            <w:r w:rsidRPr="006924A4">
              <w:rPr>
                <w:rFonts w:ascii="Times New Roman" w:eastAsiaTheme="minorEastAsia" w:hAnsi="Times New Roman" w:cs="Times New Roman"/>
                <w:sz w:val="20"/>
                <w:szCs w:val="20"/>
              </w:rPr>
              <w:t xml:space="preserve"> are in the same frequency band.</w:t>
            </w:r>
          </w:p>
          <w:p w14:paraId="2162AAD7" w14:textId="5C98AF39" w:rsidR="00FD20B2" w:rsidRPr="00930833" w:rsidRDefault="005E503A" w:rsidP="00FD20B2">
            <w:pPr>
              <w:pStyle w:val="afb"/>
              <w:shd w:val="clear" w:color="auto" w:fill="FFFFFF"/>
              <w:spacing w:before="0" w:beforeAutospacing="0" w:after="0" w:afterAutospacing="0"/>
              <w:rPr>
                <w:rStyle w:val="aff6"/>
                <w:rFonts w:ascii="Times" w:hAnsi="Times" w:cs="Times"/>
                <w:b/>
                <w:bCs/>
                <w:i w:val="0"/>
                <w:sz w:val="20"/>
                <w:szCs w:val="20"/>
                <w:highlight w:val="green"/>
                <w:shd w:val="clear" w:color="auto" w:fill="FFFF00"/>
              </w:rPr>
            </w:pPr>
            <w:r>
              <w:rPr>
                <w:rStyle w:val="aff6"/>
                <w:rFonts w:ascii="Times" w:hAnsi="Times" w:cs="Times"/>
                <w:b/>
                <w:bCs/>
                <w:i w:val="0"/>
                <w:sz w:val="20"/>
                <w:szCs w:val="20"/>
                <w:highlight w:val="green"/>
              </w:rPr>
              <w:t>1</w:t>
            </w:r>
            <w:r w:rsidRPr="005E503A">
              <w:rPr>
                <w:rStyle w:val="aff6"/>
                <w:rFonts w:ascii="Times" w:hAnsi="Times" w:cs="Times"/>
                <w:b/>
                <w:bCs/>
                <w:i w:val="0"/>
                <w:sz w:val="20"/>
                <w:szCs w:val="20"/>
                <w:highlight w:val="green"/>
              </w:rPr>
              <w:t xml:space="preserve">10 </w:t>
            </w:r>
            <w:r w:rsidR="00FD20B2" w:rsidRPr="00930833">
              <w:rPr>
                <w:rStyle w:val="aff6"/>
                <w:rFonts w:ascii="Times" w:hAnsi="Times" w:cs="Times"/>
                <w:b/>
                <w:bCs/>
                <w:i w:val="0"/>
                <w:sz w:val="20"/>
                <w:szCs w:val="20"/>
                <w:highlight w:val="green"/>
              </w:rPr>
              <w:t>A</w:t>
            </w:r>
            <w:r w:rsidR="00FD20B2">
              <w:rPr>
                <w:rStyle w:val="aff6"/>
                <w:rFonts w:ascii="Times" w:hAnsi="Times" w:cs="Times"/>
                <w:b/>
                <w:bCs/>
                <w:i w:val="0"/>
                <w:sz w:val="20"/>
                <w:szCs w:val="20"/>
                <w:highlight w:val="green"/>
              </w:rPr>
              <w:t>g</w:t>
            </w:r>
            <w:r w:rsidR="00FD20B2" w:rsidRPr="00930833">
              <w:rPr>
                <w:rStyle w:val="aff6"/>
                <w:rFonts w:ascii="Times" w:hAnsi="Times" w:cs="Times"/>
                <w:b/>
                <w:bCs/>
                <w:i w:val="0"/>
                <w:sz w:val="20"/>
                <w:szCs w:val="20"/>
                <w:highlight w:val="green"/>
              </w:rPr>
              <w:t>reement</w:t>
            </w:r>
          </w:p>
          <w:p w14:paraId="3CB761FB" w14:textId="77777777" w:rsidR="00FD20B2" w:rsidRPr="00FD20B2" w:rsidRDefault="00FD20B2" w:rsidP="00FD20B2">
            <w:pPr>
              <w:rPr>
                <w:rFonts w:eastAsiaTheme="minorEastAsia"/>
                <w:sz w:val="20"/>
                <w:szCs w:val="20"/>
                <w:lang w:eastAsia="zh-CN"/>
              </w:rPr>
            </w:pPr>
            <w:r w:rsidRPr="00FD20B2">
              <w:rPr>
                <w:rFonts w:eastAsiaTheme="minorEastAsia"/>
                <w:sz w:val="20"/>
                <w:szCs w:val="20"/>
                <w:lang w:eastAsia="zh-CN"/>
              </w:rPr>
              <w:t>For the flexible symbol</w:t>
            </w:r>
            <w:r w:rsidRPr="00FD20B2">
              <w:rPr>
                <w:rFonts w:eastAsiaTheme="minorEastAsia"/>
                <w:sz w:val="20"/>
                <w:lang w:eastAsia="zh-CN"/>
              </w:rPr>
              <w:t> </w:t>
            </w:r>
            <w:r w:rsidRPr="00FD20B2">
              <w:rPr>
                <w:rFonts w:eastAsiaTheme="minorEastAsia"/>
                <w:sz w:val="20"/>
                <w:szCs w:val="20"/>
                <w:lang w:eastAsia="zh-CN"/>
              </w:rPr>
              <w:t>based on the semi-static configuration (e.g., TDD-UL-DL-</w:t>
            </w:r>
            <w:proofErr w:type="spellStart"/>
            <w:r w:rsidRPr="00FD20B2">
              <w:rPr>
                <w:rFonts w:eastAsiaTheme="minorEastAsia"/>
                <w:sz w:val="20"/>
                <w:szCs w:val="20"/>
                <w:lang w:eastAsia="zh-CN"/>
              </w:rPr>
              <w:t>ConfigCommon</w:t>
            </w:r>
            <w:proofErr w:type="spellEnd"/>
            <w:r w:rsidRPr="00FD20B2">
              <w:rPr>
                <w:rFonts w:eastAsiaTheme="minorEastAsia"/>
                <w:sz w:val="20"/>
                <w:szCs w:val="20"/>
                <w:lang w:eastAsia="zh-CN"/>
              </w:rPr>
              <w:t>, TDD-UL-DL-</w:t>
            </w:r>
            <w:proofErr w:type="spellStart"/>
            <w:r w:rsidRPr="00FD20B2">
              <w:rPr>
                <w:rFonts w:eastAsiaTheme="minorEastAsia"/>
                <w:sz w:val="20"/>
                <w:szCs w:val="20"/>
                <w:lang w:eastAsia="zh-CN"/>
              </w:rPr>
              <w:t>ConfigDedicated</w:t>
            </w:r>
            <w:proofErr w:type="spellEnd"/>
            <w:r w:rsidRPr="00FD20B2">
              <w:rPr>
                <w:rFonts w:eastAsiaTheme="minorEastAsia"/>
                <w:sz w:val="20"/>
                <w:szCs w:val="20"/>
                <w:lang w:eastAsia="zh-CN"/>
              </w:rPr>
              <w:t>),</w:t>
            </w:r>
            <w:r w:rsidRPr="00FD20B2">
              <w:rPr>
                <w:rFonts w:eastAsiaTheme="minorEastAsia"/>
                <w:sz w:val="20"/>
                <w:lang w:eastAsia="zh-CN"/>
              </w:rPr>
              <w:t> </w:t>
            </w:r>
            <w:r w:rsidRPr="00FD20B2">
              <w:rPr>
                <w:rFonts w:eastAsiaTheme="minorEastAsia"/>
                <w:sz w:val="20"/>
                <w:szCs w:val="20"/>
                <w:lang w:eastAsia="zh-CN"/>
              </w:rPr>
              <w:t>following options</w:t>
            </w:r>
            <w:r w:rsidRPr="00FD20B2">
              <w:rPr>
                <w:rFonts w:eastAsiaTheme="minorEastAsia"/>
                <w:sz w:val="20"/>
                <w:lang w:eastAsia="zh-CN"/>
              </w:rPr>
              <w:t> </w:t>
            </w:r>
            <w:r w:rsidRPr="00FD20B2">
              <w:rPr>
                <w:rFonts w:eastAsiaTheme="minorEastAsia"/>
                <w:sz w:val="20"/>
                <w:szCs w:val="20"/>
                <w:lang w:eastAsia="zh-CN"/>
              </w:rPr>
              <w:t>are considered for the NCR-</w:t>
            </w:r>
            <w:proofErr w:type="spellStart"/>
            <w:r w:rsidRPr="00FD20B2">
              <w:rPr>
                <w:rFonts w:eastAsiaTheme="minorEastAsia"/>
                <w:sz w:val="20"/>
                <w:szCs w:val="20"/>
                <w:lang w:eastAsia="zh-CN"/>
              </w:rPr>
              <w:t>Fwd</w:t>
            </w:r>
            <w:proofErr w:type="spellEnd"/>
            <w:r w:rsidRPr="00FD20B2">
              <w:rPr>
                <w:rFonts w:eastAsiaTheme="minorEastAsia"/>
                <w:sz w:val="20"/>
                <w:szCs w:val="20"/>
                <w:lang w:eastAsia="zh-CN"/>
              </w:rPr>
              <w:t xml:space="preserve"> on these symbols</w:t>
            </w:r>
          </w:p>
          <w:p w14:paraId="6236B79E" w14:textId="77777777" w:rsidR="00FD20B2" w:rsidRPr="00FD20B2" w:rsidRDefault="00FD20B2" w:rsidP="008F74E4">
            <w:pPr>
              <w:pStyle w:val="af9"/>
              <w:numPr>
                <w:ilvl w:val="0"/>
                <w:numId w:val="9"/>
              </w:numPr>
              <w:shd w:val="clear" w:color="auto" w:fill="FFFFFF"/>
              <w:ind w:firstLineChars="0"/>
              <w:rPr>
                <w:rFonts w:ascii="Times New Roman" w:eastAsiaTheme="minorEastAsia" w:hAnsi="Times New Roman" w:cs="Times New Roman"/>
                <w:sz w:val="20"/>
                <w:szCs w:val="20"/>
              </w:rPr>
            </w:pPr>
            <w:r w:rsidRPr="00FD20B2">
              <w:rPr>
                <w:rFonts w:ascii="Times New Roman" w:eastAsiaTheme="minorEastAsia" w:hAnsi="Times New Roman" w:cs="Times New Roman"/>
                <w:sz w:val="20"/>
                <w:szCs w:val="20"/>
              </w:rPr>
              <w:t>Option 1: The NCR-</w:t>
            </w:r>
            <w:proofErr w:type="spellStart"/>
            <w:r w:rsidRPr="00FD20B2">
              <w:rPr>
                <w:rFonts w:ascii="Times New Roman" w:eastAsiaTheme="minorEastAsia" w:hAnsi="Times New Roman" w:cs="Times New Roman"/>
                <w:sz w:val="20"/>
                <w:szCs w:val="20"/>
              </w:rPr>
              <w:t>Fwd</w:t>
            </w:r>
            <w:proofErr w:type="spellEnd"/>
            <w:r w:rsidRPr="00FD20B2">
              <w:rPr>
                <w:rFonts w:ascii="Times New Roman" w:eastAsiaTheme="minorEastAsia" w:hAnsi="Times New Roman" w:cs="Times New Roman"/>
                <w:sz w:val="20"/>
                <w:szCs w:val="20"/>
              </w:rPr>
              <w:t xml:space="preserve"> is expected to be OFF or not forwarding over these symbols</w:t>
            </w:r>
          </w:p>
          <w:p w14:paraId="682F15A4" w14:textId="77777777" w:rsidR="00FD20B2" w:rsidRPr="00FD20B2" w:rsidRDefault="00FD20B2" w:rsidP="008F74E4">
            <w:pPr>
              <w:pStyle w:val="af9"/>
              <w:numPr>
                <w:ilvl w:val="0"/>
                <w:numId w:val="9"/>
              </w:numPr>
              <w:shd w:val="clear" w:color="auto" w:fill="FFFFFF"/>
              <w:ind w:firstLineChars="0"/>
              <w:rPr>
                <w:rFonts w:ascii="Times New Roman" w:eastAsiaTheme="minorEastAsia" w:hAnsi="Times New Roman" w:cs="Times New Roman"/>
                <w:sz w:val="20"/>
                <w:szCs w:val="20"/>
              </w:rPr>
            </w:pPr>
            <w:r w:rsidRPr="00FD20B2">
              <w:rPr>
                <w:rFonts w:ascii="Times New Roman" w:eastAsiaTheme="minorEastAsia" w:hAnsi="Times New Roman" w:cs="Times New Roman"/>
                <w:sz w:val="20"/>
                <w:szCs w:val="20"/>
              </w:rPr>
              <w:t>Option 2: The NCR-</w:t>
            </w:r>
            <w:proofErr w:type="spellStart"/>
            <w:r w:rsidRPr="00FD20B2">
              <w:rPr>
                <w:rFonts w:ascii="Times New Roman" w:eastAsiaTheme="minorEastAsia" w:hAnsi="Times New Roman" w:cs="Times New Roman"/>
                <w:sz w:val="20"/>
                <w:szCs w:val="20"/>
              </w:rPr>
              <w:t>Fwd</w:t>
            </w:r>
            <w:proofErr w:type="spellEnd"/>
            <w:r w:rsidRPr="00FD20B2">
              <w:rPr>
                <w:rFonts w:ascii="Times New Roman" w:eastAsiaTheme="minorEastAsia" w:hAnsi="Times New Roman" w:cs="Times New Roman"/>
                <w:sz w:val="20"/>
                <w:szCs w:val="20"/>
              </w:rPr>
              <w:t xml:space="preserve"> will follow the TDD operation determined by NCR-MT, i.e., determined by NCR-MT based on the received SFI indication or scheduling from </w:t>
            </w:r>
            <w:proofErr w:type="spellStart"/>
            <w:r w:rsidRPr="00FD20B2">
              <w:rPr>
                <w:rFonts w:ascii="Times New Roman" w:eastAsiaTheme="minorEastAsia" w:hAnsi="Times New Roman" w:cs="Times New Roman"/>
                <w:sz w:val="20"/>
                <w:szCs w:val="20"/>
              </w:rPr>
              <w:t>gNB</w:t>
            </w:r>
            <w:proofErr w:type="spellEnd"/>
            <w:r w:rsidRPr="00FD20B2">
              <w:rPr>
                <w:rFonts w:ascii="Times New Roman" w:eastAsiaTheme="minorEastAsia" w:hAnsi="Times New Roman" w:cs="Times New Roman"/>
                <w:sz w:val="20"/>
                <w:szCs w:val="20"/>
              </w:rPr>
              <w:t xml:space="preserve"> </w:t>
            </w:r>
          </w:p>
          <w:p w14:paraId="715E2E55" w14:textId="77777777" w:rsidR="00FD20B2" w:rsidRPr="00FD20B2" w:rsidRDefault="00FD20B2" w:rsidP="008F74E4">
            <w:pPr>
              <w:pStyle w:val="af9"/>
              <w:numPr>
                <w:ilvl w:val="1"/>
                <w:numId w:val="9"/>
              </w:numPr>
              <w:shd w:val="clear" w:color="auto" w:fill="FFFFFF"/>
              <w:ind w:firstLineChars="0"/>
              <w:rPr>
                <w:rFonts w:ascii="Times New Roman" w:eastAsiaTheme="minorEastAsia" w:hAnsi="Times New Roman" w:cs="Times New Roman"/>
                <w:sz w:val="20"/>
                <w:szCs w:val="20"/>
              </w:rPr>
            </w:pPr>
            <w:r w:rsidRPr="00FD20B2">
              <w:rPr>
                <w:rFonts w:ascii="Times New Roman" w:eastAsiaTheme="minorEastAsia" w:hAnsi="Times New Roman" w:cs="Times New Roman"/>
                <w:sz w:val="20"/>
                <w:szCs w:val="20"/>
              </w:rPr>
              <w:t xml:space="preserve">Note: It means that no new side control </w:t>
            </w:r>
            <w:proofErr w:type="spellStart"/>
            <w:r w:rsidRPr="00FD20B2">
              <w:rPr>
                <w:rFonts w:ascii="Times New Roman" w:eastAsiaTheme="minorEastAsia" w:hAnsi="Times New Roman" w:cs="Times New Roman"/>
                <w:sz w:val="20"/>
                <w:szCs w:val="20"/>
              </w:rPr>
              <w:t>signalling</w:t>
            </w:r>
            <w:proofErr w:type="spellEnd"/>
            <w:r w:rsidRPr="00FD20B2">
              <w:rPr>
                <w:rFonts w:ascii="Times New Roman" w:eastAsiaTheme="minorEastAsia" w:hAnsi="Times New Roman" w:cs="Times New Roman"/>
                <w:sz w:val="20"/>
                <w:szCs w:val="20"/>
              </w:rPr>
              <w:t xml:space="preserve"> is needed.</w:t>
            </w:r>
          </w:p>
          <w:p w14:paraId="3F78D1F6" w14:textId="6AE1B4AF" w:rsidR="00FD20B2" w:rsidRPr="00FD20B2" w:rsidRDefault="00FD20B2" w:rsidP="008F74E4">
            <w:pPr>
              <w:pStyle w:val="af9"/>
              <w:numPr>
                <w:ilvl w:val="0"/>
                <w:numId w:val="9"/>
              </w:numPr>
              <w:shd w:val="clear" w:color="auto" w:fill="FFFFFF"/>
              <w:ind w:firstLineChars="0"/>
              <w:rPr>
                <w:rFonts w:ascii="Times New Roman" w:eastAsiaTheme="minorEastAsia" w:hAnsi="Times New Roman" w:cs="Times New Roman"/>
                <w:sz w:val="20"/>
                <w:szCs w:val="20"/>
              </w:rPr>
            </w:pPr>
            <w:r w:rsidRPr="00FD20B2">
              <w:rPr>
                <w:rFonts w:ascii="Times New Roman" w:eastAsiaTheme="minorEastAsia" w:hAnsi="Times New Roman" w:cs="Times New Roman"/>
                <w:sz w:val="20"/>
                <w:szCs w:val="20"/>
              </w:rPr>
              <w:t>Option 3: The NCR-</w:t>
            </w:r>
            <w:proofErr w:type="spellStart"/>
            <w:r w:rsidRPr="00FD20B2">
              <w:rPr>
                <w:rFonts w:ascii="Times New Roman" w:eastAsiaTheme="minorEastAsia" w:hAnsi="Times New Roman" w:cs="Times New Roman"/>
                <w:sz w:val="20"/>
                <w:szCs w:val="20"/>
              </w:rPr>
              <w:t>Fwd</w:t>
            </w:r>
            <w:proofErr w:type="spellEnd"/>
            <w:r w:rsidRPr="00FD20B2">
              <w:rPr>
                <w:rFonts w:ascii="Times New Roman" w:eastAsiaTheme="minorEastAsia" w:hAnsi="Times New Roman" w:cs="Times New Roman"/>
                <w:sz w:val="20"/>
                <w:szCs w:val="20"/>
              </w:rPr>
              <w:t xml:space="preserve"> will follow a new dynamic side control </w:t>
            </w:r>
            <w:proofErr w:type="spellStart"/>
            <w:r w:rsidRPr="00FD20B2">
              <w:rPr>
                <w:rFonts w:ascii="Times New Roman" w:eastAsiaTheme="minorEastAsia" w:hAnsi="Times New Roman" w:cs="Times New Roman"/>
                <w:sz w:val="20"/>
                <w:szCs w:val="20"/>
              </w:rPr>
              <w:t>signalling</w:t>
            </w:r>
            <w:proofErr w:type="spellEnd"/>
            <w:r w:rsidRPr="00FD20B2">
              <w:rPr>
                <w:rFonts w:ascii="Times New Roman" w:eastAsiaTheme="minorEastAsia" w:hAnsi="Times New Roman" w:cs="Times New Roman"/>
                <w:sz w:val="20"/>
                <w:szCs w:val="20"/>
              </w:rPr>
              <w:t xml:space="preserve"> of DL/UL forwarding over these symbols to NCR-</w:t>
            </w:r>
            <w:proofErr w:type="spellStart"/>
            <w:r w:rsidRPr="00FD20B2">
              <w:rPr>
                <w:rFonts w:ascii="Times New Roman" w:eastAsiaTheme="minorEastAsia" w:hAnsi="Times New Roman" w:cs="Times New Roman"/>
                <w:sz w:val="20"/>
                <w:szCs w:val="20"/>
              </w:rPr>
              <w:t>Fwd</w:t>
            </w:r>
            <w:proofErr w:type="spellEnd"/>
          </w:p>
        </w:tc>
      </w:tr>
    </w:tbl>
    <w:p w14:paraId="75F9E60A" w14:textId="41BEEBE2" w:rsidR="00E93095" w:rsidRDefault="004B3E72" w:rsidP="00515849">
      <w:pPr>
        <w:pStyle w:val="a0"/>
        <w:spacing w:before="240"/>
        <w:rPr>
          <w:rFonts w:eastAsiaTheme="minorEastAsia"/>
          <w:bCs/>
          <w:lang w:eastAsia="zh-CN"/>
        </w:rPr>
      </w:pPr>
      <w:r w:rsidRPr="009258AC">
        <w:rPr>
          <w:rFonts w:eastAsiaTheme="minorEastAsia"/>
          <w:bCs/>
          <w:lang w:eastAsia="zh-CN"/>
        </w:rPr>
        <w:t xml:space="preserve">According to the </w:t>
      </w:r>
      <w:r>
        <w:rPr>
          <w:rFonts w:eastAsiaTheme="minorEastAsia"/>
          <w:bCs/>
          <w:lang w:eastAsia="zh-CN"/>
        </w:rPr>
        <w:t xml:space="preserve">previous meeting, how to handle the flexible symbol </w:t>
      </w:r>
      <w:r w:rsidR="00E93095">
        <w:rPr>
          <w:rFonts w:eastAsiaTheme="minorEastAsia"/>
          <w:bCs/>
          <w:lang w:eastAsia="zh-CN"/>
        </w:rPr>
        <w:t xml:space="preserve">based on semi-static configuration </w:t>
      </w:r>
      <w:r>
        <w:rPr>
          <w:rFonts w:eastAsiaTheme="minorEastAsia"/>
          <w:bCs/>
          <w:lang w:eastAsia="zh-CN"/>
        </w:rPr>
        <w:t xml:space="preserve">needs further discussion. In our view, the configured flexible symbol(s) can be further set to UL or DL via </w:t>
      </w:r>
      <w:r w:rsidR="00E93095">
        <w:rPr>
          <w:rFonts w:eastAsiaTheme="minorEastAsia"/>
          <w:bCs/>
          <w:lang w:eastAsia="zh-CN"/>
        </w:rPr>
        <w:t>SFI indication (i.e., Option 2 can be supported) If the NCR-</w:t>
      </w:r>
      <w:proofErr w:type="spellStart"/>
      <w:r w:rsidR="00E93095">
        <w:rPr>
          <w:rFonts w:eastAsiaTheme="minorEastAsia"/>
          <w:bCs/>
          <w:lang w:eastAsia="zh-CN"/>
        </w:rPr>
        <w:t>fwd</w:t>
      </w:r>
      <w:proofErr w:type="spellEnd"/>
      <w:r w:rsidR="00E93095">
        <w:rPr>
          <w:rFonts w:eastAsiaTheme="minorEastAsia"/>
          <w:bCs/>
          <w:lang w:eastAsia="zh-CN"/>
        </w:rPr>
        <w:t xml:space="preserve"> sets to ON in the UL/DL resource configured to MT, and the NCR is not expected to operate NCR-MT and NCR-</w:t>
      </w:r>
      <w:proofErr w:type="spellStart"/>
      <w:r w:rsidR="00E93095">
        <w:rPr>
          <w:rFonts w:eastAsiaTheme="minorEastAsia"/>
          <w:bCs/>
          <w:lang w:eastAsia="zh-CN"/>
        </w:rPr>
        <w:t>fwd</w:t>
      </w:r>
      <w:proofErr w:type="spellEnd"/>
      <w:r w:rsidR="00E93095">
        <w:rPr>
          <w:rFonts w:eastAsiaTheme="minorEastAsia"/>
          <w:bCs/>
          <w:lang w:eastAsia="zh-CN"/>
        </w:rPr>
        <w:t xml:space="preserve"> simultaneously, it can be up to </w:t>
      </w:r>
      <w:proofErr w:type="spellStart"/>
      <w:r w:rsidR="00E93095">
        <w:rPr>
          <w:rFonts w:eastAsiaTheme="minorEastAsia" w:hint="eastAsia"/>
          <w:bCs/>
          <w:lang w:eastAsia="zh-CN"/>
        </w:rPr>
        <w:t>g</w:t>
      </w:r>
      <w:r w:rsidR="00E93095">
        <w:rPr>
          <w:rFonts w:eastAsiaTheme="minorEastAsia"/>
          <w:bCs/>
          <w:lang w:eastAsia="zh-CN"/>
        </w:rPr>
        <w:t>NB</w:t>
      </w:r>
      <w:proofErr w:type="spellEnd"/>
      <w:r w:rsidR="00E93095">
        <w:rPr>
          <w:rFonts w:eastAsiaTheme="minorEastAsia"/>
          <w:bCs/>
          <w:lang w:eastAsia="zh-CN"/>
        </w:rPr>
        <w:t xml:space="preserve"> scheduling to avoid conflict in that resource</w:t>
      </w:r>
      <w:r>
        <w:rPr>
          <w:rFonts w:eastAsiaTheme="minorEastAsia"/>
          <w:bCs/>
          <w:lang w:eastAsia="zh-CN"/>
        </w:rPr>
        <w:t xml:space="preserve">. </w:t>
      </w:r>
    </w:p>
    <w:p w14:paraId="029CB60F" w14:textId="4E8B71D2" w:rsidR="004B3E72" w:rsidRPr="004B3E72" w:rsidRDefault="00E93095" w:rsidP="00515849">
      <w:pPr>
        <w:pStyle w:val="a0"/>
        <w:spacing w:before="240"/>
        <w:rPr>
          <w:rFonts w:eastAsiaTheme="minorEastAsia"/>
          <w:bCs/>
          <w:lang w:eastAsia="zh-CN"/>
        </w:rPr>
      </w:pPr>
      <w:r>
        <w:rPr>
          <w:rFonts w:eastAsiaTheme="minorEastAsia"/>
          <w:bCs/>
          <w:lang w:eastAsia="zh-CN"/>
        </w:rPr>
        <w:t>I</w:t>
      </w:r>
      <w:r w:rsidR="004B3E72">
        <w:rPr>
          <w:rFonts w:eastAsiaTheme="minorEastAsia"/>
          <w:bCs/>
          <w:lang w:eastAsia="zh-CN"/>
        </w:rPr>
        <w:t xml:space="preserve">f the flexible symbol is not changed by DCI, </w:t>
      </w:r>
      <w:r>
        <w:rPr>
          <w:rFonts w:eastAsiaTheme="minorEastAsia"/>
          <w:bCs/>
          <w:lang w:eastAsia="zh-CN"/>
        </w:rPr>
        <w:t>the NCR-</w:t>
      </w:r>
      <w:proofErr w:type="spellStart"/>
      <w:r>
        <w:rPr>
          <w:rFonts w:eastAsiaTheme="minorEastAsia"/>
          <w:bCs/>
          <w:lang w:eastAsia="zh-CN"/>
        </w:rPr>
        <w:t>fwd</w:t>
      </w:r>
      <w:proofErr w:type="spellEnd"/>
      <w:r>
        <w:rPr>
          <w:rFonts w:eastAsiaTheme="minorEastAsia"/>
          <w:bCs/>
          <w:lang w:eastAsia="zh-CN"/>
        </w:rPr>
        <w:t xml:space="preserve"> is expected to be OFF </w:t>
      </w:r>
      <w:r w:rsidR="004B3E72">
        <w:rPr>
          <w:rFonts w:eastAsiaTheme="minorEastAsia"/>
          <w:bCs/>
          <w:lang w:eastAsia="zh-CN"/>
        </w:rPr>
        <w:t xml:space="preserve">to prevent interference amplified by the NCR. </w:t>
      </w:r>
    </w:p>
    <w:p w14:paraId="5E9F3649" w14:textId="5F044B62" w:rsidR="00B03FD3" w:rsidRPr="009258AC" w:rsidRDefault="00B03FD3" w:rsidP="00B03FD3">
      <w:pPr>
        <w:pStyle w:val="a0"/>
        <w:rPr>
          <w:rFonts w:eastAsiaTheme="minorEastAsia"/>
          <w:b/>
          <w:lang w:eastAsia="zh-CN"/>
        </w:rPr>
      </w:pPr>
      <w:r w:rsidRPr="009258AC">
        <w:rPr>
          <w:rFonts w:eastAsiaTheme="minorEastAsia"/>
          <w:b/>
          <w:lang w:eastAsia="zh-CN"/>
        </w:rPr>
        <w:t>Proposal</w:t>
      </w:r>
      <w:r>
        <w:rPr>
          <w:rFonts w:eastAsiaTheme="minorEastAsia"/>
          <w:b/>
          <w:lang w:eastAsia="zh-CN"/>
        </w:rPr>
        <w:t xml:space="preserve"> </w:t>
      </w:r>
      <w:r w:rsidR="0034743F">
        <w:rPr>
          <w:rFonts w:eastAsiaTheme="minorEastAsia"/>
          <w:b/>
          <w:lang w:eastAsia="zh-CN"/>
        </w:rPr>
        <w:t>26</w:t>
      </w:r>
      <w:r w:rsidRPr="009258AC">
        <w:rPr>
          <w:rFonts w:eastAsiaTheme="minorEastAsia"/>
          <w:b/>
          <w:lang w:eastAsia="zh-CN"/>
        </w:rPr>
        <w:t>:</w:t>
      </w:r>
      <w:r w:rsidR="00515849">
        <w:rPr>
          <w:rFonts w:eastAsiaTheme="minorEastAsia"/>
          <w:b/>
          <w:lang w:eastAsia="zh-CN"/>
        </w:rPr>
        <w:t xml:space="preserve"> R</w:t>
      </w:r>
      <w:r w:rsidR="00515849">
        <w:rPr>
          <w:rFonts w:eastAsiaTheme="minorEastAsia" w:hint="eastAsia"/>
          <w:b/>
          <w:lang w:eastAsia="zh-CN"/>
        </w:rPr>
        <w:t>egarding</w:t>
      </w:r>
      <w:r w:rsidR="00515849">
        <w:rPr>
          <w:rFonts w:eastAsiaTheme="minorEastAsia"/>
          <w:b/>
          <w:lang w:eastAsia="zh-CN"/>
        </w:rPr>
        <w:t xml:space="preserve"> the </w:t>
      </w:r>
      <w:r w:rsidR="00515849" w:rsidRPr="001D0BE9">
        <w:rPr>
          <w:rFonts w:eastAsiaTheme="minorEastAsia"/>
          <w:b/>
          <w:lang w:eastAsia="zh-CN"/>
        </w:rPr>
        <w:t>TDD UL/DL configuration of NCR,</w:t>
      </w:r>
      <w:r w:rsidRPr="009258AC">
        <w:rPr>
          <w:rFonts w:eastAsiaTheme="minorEastAsia"/>
          <w:b/>
          <w:lang w:eastAsia="zh-CN"/>
        </w:rPr>
        <w:t xml:space="preserve"> </w:t>
      </w:r>
      <w:r w:rsidR="00515849">
        <w:rPr>
          <w:rFonts w:eastAsiaTheme="minorEastAsia"/>
          <w:b/>
          <w:lang w:eastAsia="zh-CN"/>
        </w:rPr>
        <w:t>t</w:t>
      </w:r>
      <w:r w:rsidR="00515849" w:rsidRPr="009258AC">
        <w:rPr>
          <w:rFonts w:eastAsiaTheme="minorEastAsia"/>
          <w:b/>
          <w:lang w:eastAsia="zh-CN"/>
        </w:rPr>
        <w:t xml:space="preserve">he </w:t>
      </w:r>
      <w:r w:rsidRPr="009258AC">
        <w:rPr>
          <w:rFonts w:eastAsiaTheme="minorEastAsia"/>
          <w:b/>
          <w:lang w:eastAsia="zh-CN"/>
        </w:rPr>
        <w:t xml:space="preserve">configured </w:t>
      </w:r>
      <w:r w:rsidR="00515849">
        <w:rPr>
          <w:rFonts w:eastAsiaTheme="minorEastAsia"/>
          <w:b/>
          <w:lang w:eastAsia="zh-CN"/>
        </w:rPr>
        <w:t xml:space="preserve">flexible </w:t>
      </w:r>
      <w:r w:rsidRPr="009258AC">
        <w:rPr>
          <w:rFonts w:eastAsiaTheme="minorEastAsia"/>
          <w:b/>
          <w:lang w:eastAsia="zh-CN"/>
        </w:rPr>
        <w:t>symbol can be set to UL or DL via</w:t>
      </w:r>
      <w:r w:rsidR="00515849">
        <w:rPr>
          <w:rFonts w:eastAsiaTheme="minorEastAsia"/>
          <w:b/>
          <w:lang w:eastAsia="zh-CN"/>
        </w:rPr>
        <w:t xml:space="preserve"> DCI format 2_0</w:t>
      </w:r>
      <w:r w:rsidRPr="009258AC">
        <w:rPr>
          <w:rFonts w:eastAsiaTheme="minorEastAsia"/>
          <w:b/>
          <w:lang w:eastAsia="zh-CN"/>
        </w:rPr>
        <w:t xml:space="preserve">. </w:t>
      </w:r>
    </w:p>
    <w:p w14:paraId="3FF01E0C" w14:textId="68CAF3DC" w:rsidR="00B03FD3" w:rsidRDefault="00B03FD3" w:rsidP="003455EB">
      <w:pPr>
        <w:pStyle w:val="a0"/>
        <w:rPr>
          <w:rFonts w:eastAsiaTheme="minorEastAsia"/>
          <w:b/>
          <w:lang w:eastAsia="zh-CN"/>
        </w:rPr>
      </w:pPr>
      <w:r w:rsidRPr="009258AC">
        <w:rPr>
          <w:rFonts w:eastAsiaTheme="minorEastAsia"/>
          <w:b/>
          <w:lang w:eastAsia="zh-CN"/>
        </w:rPr>
        <w:t>Proposal</w:t>
      </w:r>
      <w:r>
        <w:rPr>
          <w:rFonts w:eastAsiaTheme="minorEastAsia"/>
          <w:b/>
          <w:lang w:eastAsia="zh-CN"/>
        </w:rPr>
        <w:t xml:space="preserve"> </w:t>
      </w:r>
      <w:r w:rsidR="0034743F">
        <w:rPr>
          <w:rFonts w:eastAsiaTheme="minorEastAsia"/>
          <w:b/>
          <w:lang w:eastAsia="zh-CN"/>
        </w:rPr>
        <w:t>27</w:t>
      </w:r>
      <w:r w:rsidRPr="009258AC">
        <w:rPr>
          <w:rFonts w:eastAsiaTheme="minorEastAsia"/>
          <w:b/>
          <w:lang w:eastAsia="zh-CN"/>
        </w:rPr>
        <w:t xml:space="preserve">: </w:t>
      </w:r>
      <w:r w:rsidR="00515849">
        <w:rPr>
          <w:rFonts w:eastAsiaTheme="minorEastAsia"/>
          <w:b/>
          <w:lang w:eastAsia="zh-CN"/>
        </w:rPr>
        <w:t>On</w:t>
      </w:r>
      <w:r w:rsidR="00515849" w:rsidRPr="009258AC">
        <w:rPr>
          <w:rFonts w:eastAsiaTheme="minorEastAsia"/>
          <w:b/>
          <w:lang w:eastAsia="zh-CN"/>
        </w:rPr>
        <w:t xml:space="preserve"> </w:t>
      </w:r>
      <w:r w:rsidRPr="009258AC">
        <w:rPr>
          <w:rFonts w:eastAsiaTheme="minorEastAsia"/>
          <w:b/>
          <w:lang w:eastAsia="zh-CN"/>
        </w:rPr>
        <w:t>the flexible symbol</w:t>
      </w:r>
      <w:r w:rsidR="00515849">
        <w:rPr>
          <w:rFonts w:eastAsiaTheme="minorEastAsia"/>
          <w:b/>
          <w:lang w:eastAsia="zh-CN"/>
        </w:rPr>
        <w:t xml:space="preserve"> which is not dynamically indicated to UL/DL via DCI format 2_0</w:t>
      </w:r>
      <w:r w:rsidRPr="009258AC">
        <w:rPr>
          <w:rFonts w:eastAsiaTheme="minorEastAsia"/>
          <w:b/>
          <w:lang w:eastAsia="zh-CN"/>
        </w:rPr>
        <w:t>, the NCR</w:t>
      </w:r>
      <w:r w:rsidR="00515849">
        <w:rPr>
          <w:rFonts w:eastAsiaTheme="minorEastAsia"/>
          <w:b/>
          <w:lang w:eastAsia="zh-CN"/>
        </w:rPr>
        <w:t>-</w:t>
      </w:r>
      <w:proofErr w:type="spellStart"/>
      <w:r w:rsidR="00515849">
        <w:rPr>
          <w:rFonts w:eastAsiaTheme="minorEastAsia"/>
          <w:b/>
          <w:lang w:eastAsia="zh-CN"/>
        </w:rPr>
        <w:t>Fwd</w:t>
      </w:r>
      <w:proofErr w:type="spellEnd"/>
      <w:r w:rsidRPr="009258AC">
        <w:rPr>
          <w:rFonts w:eastAsiaTheme="minorEastAsia"/>
          <w:b/>
          <w:lang w:eastAsia="zh-CN"/>
        </w:rPr>
        <w:t xml:space="preserve"> </w:t>
      </w:r>
      <w:r w:rsidR="00831625">
        <w:rPr>
          <w:rFonts w:eastAsiaTheme="minorEastAsia"/>
          <w:b/>
          <w:lang w:eastAsia="zh-CN"/>
        </w:rPr>
        <w:t>sets to OFF</w:t>
      </w:r>
      <w:r w:rsidRPr="009258AC">
        <w:rPr>
          <w:rFonts w:eastAsiaTheme="minorEastAsia"/>
          <w:b/>
          <w:lang w:eastAsia="zh-CN"/>
        </w:rPr>
        <w:t xml:space="preserve">. </w:t>
      </w:r>
    </w:p>
    <w:bookmarkEnd w:id="4"/>
    <w:bookmarkEnd w:id="5"/>
    <w:p w14:paraId="49ED5C52" w14:textId="09B516C6" w:rsidR="009A5810" w:rsidRPr="008A37E7" w:rsidRDefault="0084503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8A37E7">
        <w:rPr>
          <w:rFonts w:ascii="Arial" w:eastAsia="宋体" w:hAnsi="Arial" w:cs="Times New Roman" w:hint="eastAsia"/>
          <w:b w:val="0"/>
          <w:bCs w:val="0"/>
          <w:kern w:val="0"/>
          <w:sz w:val="36"/>
          <w:szCs w:val="20"/>
          <w:lang w:val="fr-FR" w:eastAsia="zh-CN"/>
        </w:rPr>
        <w:t>Conclusion</w:t>
      </w:r>
    </w:p>
    <w:p w14:paraId="7281F50F" w14:textId="1BC1767F" w:rsidR="006B56D0" w:rsidRDefault="008029F8" w:rsidP="00384EFE">
      <w:pPr>
        <w:pStyle w:val="a0"/>
        <w:rPr>
          <w:rFonts w:eastAsiaTheme="minorEastAsia"/>
          <w:szCs w:val="20"/>
          <w:lang w:eastAsia="zh-CN"/>
        </w:rPr>
      </w:pPr>
      <w:r w:rsidRPr="008A37E7">
        <w:rPr>
          <w:rFonts w:eastAsiaTheme="minorEastAsia"/>
          <w:szCs w:val="20"/>
          <w:lang w:eastAsia="zh-CN"/>
        </w:rPr>
        <w:t>This contribution focus on</w:t>
      </w:r>
      <w:r w:rsidR="00134261" w:rsidRPr="008A37E7">
        <w:rPr>
          <w:rFonts w:eastAsiaTheme="minorEastAsia"/>
          <w:szCs w:val="20"/>
          <w:lang w:eastAsia="zh-CN"/>
        </w:rPr>
        <w:t xml:space="preserve"> </w:t>
      </w:r>
      <w:r w:rsidR="008E3B37">
        <w:rPr>
          <w:szCs w:val="20"/>
        </w:rPr>
        <w:t>the side control information</w:t>
      </w:r>
      <w:r w:rsidR="008E3B37">
        <w:rPr>
          <w:rFonts w:eastAsiaTheme="minorEastAsia"/>
          <w:szCs w:val="20"/>
          <w:lang w:eastAsia="zh-CN"/>
        </w:rPr>
        <w:t xml:space="preserve">, </w:t>
      </w:r>
      <w:r w:rsidR="00134261" w:rsidRPr="008A37E7">
        <w:rPr>
          <w:rFonts w:eastAsiaTheme="minorEastAsia"/>
          <w:szCs w:val="20"/>
          <w:lang w:eastAsia="zh-CN"/>
        </w:rPr>
        <w:t xml:space="preserve">and the following </w:t>
      </w:r>
      <w:r w:rsidR="00FA2196">
        <w:rPr>
          <w:rFonts w:eastAsiaTheme="minorEastAsia" w:hint="eastAsia"/>
          <w:szCs w:val="20"/>
          <w:lang w:eastAsia="zh-CN"/>
        </w:rPr>
        <w:t>observation</w:t>
      </w:r>
      <w:r w:rsidR="00FA2196">
        <w:rPr>
          <w:rFonts w:eastAsiaTheme="minorEastAsia"/>
          <w:szCs w:val="20"/>
          <w:lang w:eastAsia="zh-CN"/>
        </w:rPr>
        <w:t xml:space="preserve"> </w:t>
      </w:r>
      <w:r w:rsidR="00FA2196">
        <w:rPr>
          <w:rFonts w:eastAsiaTheme="minorEastAsia" w:hint="eastAsia"/>
          <w:szCs w:val="20"/>
          <w:lang w:eastAsia="zh-CN"/>
        </w:rPr>
        <w:t>and</w:t>
      </w:r>
      <w:r w:rsidR="00FA2196">
        <w:rPr>
          <w:rFonts w:eastAsiaTheme="minorEastAsia"/>
          <w:szCs w:val="20"/>
          <w:lang w:eastAsia="zh-CN"/>
        </w:rPr>
        <w:t xml:space="preserve"> proposals </w:t>
      </w:r>
      <w:r w:rsidR="001F048A" w:rsidRPr="008A37E7">
        <w:rPr>
          <w:rFonts w:eastAsiaTheme="minorEastAsia"/>
          <w:szCs w:val="20"/>
          <w:lang w:eastAsia="zh-CN"/>
        </w:rPr>
        <w:t>are</w:t>
      </w:r>
      <w:r w:rsidR="00134261" w:rsidRPr="008A37E7">
        <w:rPr>
          <w:rFonts w:eastAsiaTheme="minorEastAsia"/>
          <w:szCs w:val="20"/>
          <w:lang w:eastAsia="zh-CN"/>
        </w:rPr>
        <w:t xml:space="preserve"> proposed,</w:t>
      </w:r>
    </w:p>
    <w:p w14:paraId="48619407" w14:textId="77777777" w:rsidR="00FA2196" w:rsidRDefault="00FA2196" w:rsidP="00FA2196">
      <w:pPr>
        <w:pStyle w:val="a0"/>
        <w:rPr>
          <w:rFonts w:eastAsiaTheme="minorEastAsia"/>
          <w:b/>
          <w:lang w:eastAsia="zh-CN"/>
        </w:rPr>
      </w:pPr>
      <w:r>
        <w:rPr>
          <w:rFonts w:eastAsiaTheme="minorEastAsia"/>
          <w:b/>
          <w:lang w:eastAsia="zh-CN"/>
        </w:rPr>
        <w:t>Observation 1</w:t>
      </w:r>
      <w:r w:rsidRPr="001A27F3">
        <w:rPr>
          <w:rFonts w:eastAsiaTheme="minorEastAsia"/>
          <w:b/>
          <w:lang w:eastAsia="zh-CN"/>
        </w:rPr>
        <w:t xml:space="preserve">: </w:t>
      </w:r>
      <w:r>
        <w:rPr>
          <w:rFonts w:eastAsiaTheme="minorEastAsia"/>
          <w:b/>
          <w:lang w:eastAsia="zh-CN"/>
        </w:rPr>
        <w:t>On</w:t>
      </w:r>
      <w:r w:rsidRPr="001A27F3">
        <w:rPr>
          <w:rFonts w:eastAsiaTheme="minorEastAsia"/>
          <w:b/>
          <w:lang w:eastAsia="zh-CN"/>
        </w:rPr>
        <w:t xml:space="preserve"> the </w:t>
      </w:r>
      <w:r>
        <w:rPr>
          <w:rFonts w:eastAsiaTheme="minorEastAsia"/>
          <w:b/>
          <w:lang w:eastAsia="zh-CN"/>
        </w:rPr>
        <w:t xml:space="preserve">time </w:t>
      </w:r>
      <w:r w:rsidRPr="001A27F3">
        <w:rPr>
          <w:rFonts w:eastAsiaTheme="minorEastAsia"/>
          <w:b/>
          <w:lang w:eastAsia="zh-CN"/>
        </w:rPr>
        <w:t>resource f</w:t>
      </w:r>
      <w:r>
        <w:rPr>
          <w:rFonts w:eastAsiaTheme="minorEastAsia"/>
          <w:b/>
          <w:lang w:eastAsia="zh-CN"/>
        </w:rPr>
        <w:t>or</w:t>
      </w:r>
      <w:r w:rsidRPr="001A27F3">
        <w:rPr>
          <w:rFonts w:eastAsiaTheme="minorEastAsia"/>
          <w:b/>
          <w:lang w:eastAsia="zh-CN"/>
        </w:rPr>
        <w:t xml:space="preserve"> cell-specific signaling </w:t>
      </w:r>
      <w:r>
        <w:rPr>
          <w:rFonts w:eastAsiaTheme="minorEastAsia"/>
          <w:b/>
          <w:lang w:eastAsia="zh-CN"/>
        </w:rPr>
        <w:t>transmission</w:t>
      </w:r>
      <w:r w:rsidRPr="001A27F3">
        <w:rPr>
          <w:rFonts w:eastAsiaTheme="minorEastAsia"/>
          <w:b/>
          <w:lang w:eastAsia="zh-CN"/>
        </w:rPr>
        <w:t xml:space="preserve">, </w:t>
      </w:r>
      <w:r>
        <w:rPr>
          <w:rFonts w:eastAsiaTheme="minorEastAsia"/>
          <w:b/>
          <w:lang w:eastAsia="zh-CN"/>
        </w:rPr>
        <w:t>the NCR</w:t>
      </w:r>
      <w:r w:rsidRPr="001A27F3">
        <w:rPr>
          <w:rFonts w:eastAsiaTheme="minorEastAsia"/>
          <w:b/>
          <w:lang w:eastAsia="zh-CN"/>
        </w:rPr>
        <w:t xml:space="preserve"> should </w:t>
      </w:r>
      <w:r>
        <w:rPr>
          <w:rFonts w:eastAsiaTheme="minorEastAsia"/>
          <w:b/>
          <w:lang w:eastAsia="zh-CN"/>
        </w:rPr>
        <w:t xml:space="preserve">always </w:t>
      </w:r>
      <w:r w:rsidRPr="001A27F3">
        <w:rPr>
          <w:rFonts w:eastAsiaTheme="minorEastAsia"/>
          <w:b/>
          <w:lang w:eastAsia="zh-CN"/>
        </w:rPr>
        <w:t xml:space="preserve">be set to ON state. </w:t>
      </w:r>
    </w:p>
    <w:p w14:paraId="0EFE581C" w14:textId="77777777" w:rsidR="00AE6523" w:rsidRPr="00810552" w:rsidRDefault="00AE6523" w:rsidP="00AE6523">
      <w:pPr>
        <w:pStyle w:val="a0"/>
        <w:rPr>
          <w:rFonts w:eastAsiaTheme="minorEastAsia" w:cs="Times"/>
          <w:b/>
          <w:szCs w:val="22"/>
          <w:lang w:val="en-GB"/>
        </w:rPr>
      </w:pPr>
      <w:r w:rsidRPr="00810552">
        <w:rPr>
          <w:rFonts w:eastAsiaTheme="minorEastAsia" w:cs="Times" w:hint="eastAsia"/>
          <w:b/>
          <w:szCs w:val="22"/>
          <w:lang w:val="en-GB"/>
        </w:rPr>
        <w:t>P</w:t>
      </w:r>
      <w:r w:rsidRPr="00810552">
        <w:rPr>
          <w:rFonts w:eastAsiaTheme="minorEastAsia" w:cs="Times"/>
          <w:b/>
          <w:szCs w:val="22"/>
          <w:lang w:val="en-GB"/>
        </w:rPr>
        <w:t>roposal 1: For explicit indication</w:t>
      </w:r>
      <w:r>
        <w:rPr>
          <w:rFonts w:eastAsiaTheme="minorEastAsia" w:cs="Times"/>
          <w:b/>
          <w:szCs w:val="22"/>
          <w:lang w:val="en-GB"/>
        </w:rPr>
        <w:t xml:space="preserve"> </w:t>
      </w:r>
      <w:r>
        <w:rPr>
          <w:rFonts w:eastAsiaTheme="minorEastAsia" w:cs="Times"/>
          <w:b/>
          <w:szCs w:val="22"/>
          <w:lang w:val="en-GB" w:eastAsia="zh-CN"/>
        </w:rPr>
        <w:t>of DL beam of backhaul link</w:t>
      </w:r>
      <w:r w:rsidRPr="00810552">
        <w:rPr>
          <w:rFonts w:eastAsiaTheme="minorEastAsia" w:cs="Times"/>
          <w:b/>
          <w:szCs w:val="22"/>
          <w:lang w:val="en-GB"/>
        </w:rPr>
        <w:t xml:space="preserve">, semi-static indication via higher layer </w:t>
      </w:r>
      <w:proofErr w:type="spellStart"/>
      <w:r w:rsidRPr="00810552">
        <w:rPr>
          <w:rFonts w:eastAsiaTheme="minorEastAsia" w:cs="Times"/>
          <w:b/>
          <w:szCs w:val="22"/>
          <w:lang w:val="en-GB"/>
        </w:rPr>
        <w:t>signaling</w:t>
      </w:r>
      <w:proofErr w:type="spellEnd"/>
      <w:r w:rsidRPr="00810552">
        <w:rPr>
          <w:rFonts w:eastAsiaTheme="minorEastAsia" w:cs="Times"/>
          <w:b/>
          <w:szCs w:val="22"/>
          <w:lang w:val="en-GB"/>
        </w:rPr>
        <w:t xml:space="preserve"> is appropriate for backhaul beam determination considering fixed NCR deployment.</w:t>
      </w:r>
    </w:p>
    <w:p w14:paraId="28EA88AD" w14:textId="77777777" w:rsidR="0034743F" w:rsidRPr="0034743F" w:rsidRDefault="0034743F" w:rsidP="0034743F">
      <w:pPr>
        <w:pStyle w:val="a0"/>
        <w:rPr>
          <w:rFonts w:eastAsiaTheme="minorEastAsia" w:cs="Times"/>
          <w:b/>
          <w:szCs w:val="22"/>
          <w:lang w:val="en-GB" w:eastAsia="zh-CN"/>
        </w:rPr>
      </w:pPr>
      <w:r w:rsidRPr="00810552">
        <w:rPr>
          <w:rFonts w:eastAsiaTheme="minorEastAsia" w:cs="Times" w:hint="eastAsia"/>
          <w:b/>
          <w:szCs w:val="22"/>
          <w:lang w:val="en-GB" w:eastAsia="zh-CN"/>
        </w:rPr>
        <w:t>P</w:t>
      </w:r>
      <w:r w:rsidRPr="00810552">
        <w:rPr>
          <w:rFonts w:eastAsiaTheme="minorEastAsia" w:cs="Times"/>
          <w:b/>
          <w:szCs w:val="22"/>
          <w:lang w:val="en-GB" w:eastAsia="zh-CN"/>
        </w:rPr>
        <w:t xml:space="preserve">roposal </w:t>
      </w:r>
      <w:r>
        <w:rPr>
          <w:rFonts w:eastAsiaTheme="minorEastAsia" w:cs="Times"/>
          <w:b/>
          <w:szCs w:val="22"/>
          <w:lang w:val="en-GB" w:eastAsia="zh-CN"/>
        </w:rPr>
        <w:t>2</w:t>
      </w:r>
      <w:r w:rsidRPr="00810552">
        <w:rPr>
          <w:rFonts w:eastAsiaTheme="minorEastAsia" w:cs="Times"/>
          <w:b/>
          <w:szCs w:val="22"/>
          <w:lang w:val="en-GB" w:eastAsia="zh-CN"/>
        </w:rPr>
        <w:t xml:space="preserve">: </w:t>
      </w:r>
      <w:r w:rsidRPr="0034743F">
        <w:rPr>
          <w:rFonts w:eastAsiaTheme="minorEastAsia" w:cs="Times"/>
          <w:b/>
          <w:szCs w:val="22"/>
          <w:lang w:val="en-GB" w:eastAsia="zh-CN"/>
        </w:rPr>
        <w:t>For the case of simultaneous DL receptions/UL transmissions in both C-link and backhaul link, the beam of backhaul link should be the same as the beam of C-link</w:t>
      </w:r>
      <w:r>
        <w:rPr>
          <w:rFonts w:eastAsiaTheme="minorEastAsia" w:cs="Times"/>
          <w:b/>
          <w:szCs w:val="22"/>
          <w:lang w:val="en-GB" w:eastAsia="zh-CN"/>
        </w:rPr>
        <w:t>.</w:t>
      </w:r>
    </w:p>
    <w:p w14:paraId="72445C77" w14:textId="59469F62" w:rsidR="00AE6523" w:rsidRPr="00810552" w:rsidRDefault="00AE6523" w:rsidP="00AE6523">
      <w:pPr>
        <w:pStyle w:val="a0"/>
        <w:rPr>
          <w:rFonts w:cs="Times"/>
          <w:b/>
          <w:szCs w:val="22"/>
          <w:lang w:val="en-GB"/>
        </w:rPr>
      </w:pPr>
      <w:r w:rsidRPr="00810552">
        <w:rPr>
          <w:rFonts w:cs="Times" w:hint="eastAsia"/>
          <w:b/>
          <w:szCs w:val="22"/>
          <w:lang w:val="en-GB"/>
        </w:rPr>
        <w:t>P</w:t>
      </w:r>
      <w:r w:rsidRPr="00810552">
        <w:rPr>
          <w:rFonts w:cs="Times"/>
          <w:b/>
          <w:szCs w:val="22"/>
          <w:lang w:val="en-GB"/>
        </w:rPr>
        <w:t xml:space="preserve">roposal </w:t>
      </w:r>
      <w:r w:rsidR="0034743F">
        <w:rPr>
          <w:rFonts w:cs="Times"/>
          <w:b/>
          <w:szCs w:val="22"/>
          <w:lang w:val="en-GB"/>
        </w:rPr>
        <w:t>3</w:t>
      </w:r>
      <w:r w:rsidRPr="00810552">
        <w:rPr>
          <w:rFonts w:cs="Times"/>
          <w:b/>
          <w:szCs w:val="22"/>
          <w:lang w:val="en-GB"/>
        </w:rPr>
        <w:t>: TCI state configuration of PDCCH (</w:t>
      </w:r>
      <w:proofErr w:type="gramStart"/>
      <w:r w:rsidRPr="00810552">
        <w:rPr>
          <w:rFonts w:cs="Times"/>
          <w:b/>
          <w:szCs w:val="22"/>
          <w:lang w:val="en-GB"/>
        </w:rPr>
        <w:t>i.e.</w:t>
      </w:r>
      <w:proofErr w:type="gramEnd"/>
      <w:r w:rsidRPr="00810552">
        <w:rPr>
          <w:rFonts w:cs="Times"/>
          <w:b/>
          <w:szCs w:val="22"/>
          <w:lang w:val="en-GB"/>
        </w:rPr>
        <w:t xml:space="preserve"> CORESET with lowest ID) could be adopted for </w:t>
      </w:r>
      <w:r>
        <w:rPr>
          <w:rFonts w:cs="Times"/>
          <w:b/>
          <w:szCs w:val="22"/>
          <w:lang w:val="en-GB"/>
        </w:rPr>
        <w:t>DL</w:t>
      </w:r>
      <w:r w:rsidRPr="00810552">
        <w:rPr>
          <w:rFonts w:cs="Times"/>
          <w:b/>
          <w:szCs w:val="22"/>
          <w:lang w:val="en-GB"/>
        </w:rPr>
        <w:t xml:space="preserve"> beam determination</w:t>
      </w:r>
      <w:r>
        <w:rPr>
          <w:rFonts w:cs="Times"/>
          <w:b/>
          <w:szCs w:val="22"/>
          <w:lang w:val="en-GB"/>
        </w:rPr>
        <w:t xml:space="preserve"> of backhaul link</w:t>
      </w:r>
      <w:r w:rsidRPr="009D6F6E">
        <w:rPr>
          <w:rFonts w:cs="Times"/>
          <w:b/>
          <w:szCs w:val="22"/>
          <w:lang w:val="en-GB"/>
        </w:rPr>
        <w:t xml:space="preserve"> </w:t>
      </w:r>
      <w:r w:rsidRPr="00810552">
        <w:rPr>
          <w:rFonts w:cs="Times"/>
          <w:b/>
          <w:szCs w:val="22"/>
          <w:lang w:val="en-GB"/>
        </w:rPr>
        <w:t>in semi-static manner.</w:t>
      </w:r>
    </w:p>
    <w:p w14:paraId="1B79A3AA" w14:textId="3809641B" w:rsidR="00AE6523" w:rsidRDefault="00AE6523" w:rsidP="00AE6523">
      <w:pPr>
        <w:pStyle w:val="a0"/>
        <w:rPr>
          <w:rFonts w:cs="Times"/>
          <w:b/>
          <w:szCs w:val="22"/>
          <w:lang w:val="en-GB"/>
        </w:rPr>
      </w:pPr>
      <w:r w:rsidRPr="00810552">
        <w:rPr>
          <w:rFonts w:eastAsiaTheme="minorEastAsia" w:cs="Times" w:hint="eastAsia"/>
          <w:b/>
          <w:szCs w:val="22"/>
          <w:lang w:val="en-GB" w:eastAsia="zh-CN"/>
        </w:rPr>
        <w:t>P</w:t>
      </w:r>
      <w:r w:rsidRPr="00810552">
        <w:rPr>
          <w:rFonts w:eastAsiaTheme="minorEastAsia" w:cs="Times"/>
          <w:b/>
          <w:szCs w:val="22"/>
          <w:lang w:val="en-GB" w:eastAsia="zh-CN"/>
        </w:rPr>
        <w:t xml:space="preserve">roposal </w:t>
      </w:r>
      <w:r w:rsidR="0034743F">
        <w:rPr>
          <w:rFonts w:eastAsiaTheme="minorEastAsia" w:cs="Times"/>
          <w:b/>
          <w:szCs w:val="22"/>
          <w:lang w:val="en-GB" w:eastAsia="zh-CN"/>
        </w:rPr>
        <w:t>4</w:t>
      </w:r>
      <w:r w:rsidRPr="00810552">
        <w:rPr>
          <w:rFonts w:eastAsiaTheme="minorEastAsia" w:cs="Times"/>
          <w:b/>
          <w:szCs w:val="22"/>
          <w:lang w:val="en-GB" w:eastAsia="zh-CN"/>
        </w:rPr>
        <w:t xml:space="preserve">: </w:t>
      </w:r>
      <w:r w:rsidRPr="00810552">
        <w:rPr>
          <w:rFonts w:cs="Times"/>
          <w:b/>
          <w:szCs w:val="22"/>
          <w:lang w:val="en-GB"/>
        </w:rPr>
        <w:t>For UL beam determination of backhaul link, both implicit and explicit determination is feasible</w:t>
      </w:r>
      <w:r>
        <w:rPr>
          <w:rFonts w:cs="Times"/>
          <w:b/>
          <w:szCs w:val="22"/>
          <w:lang w:val="en-GB"/>
        </w:rPr>
        <w:t>:</w:t>
      </w:r>
    </w:p>
    <w:p w14:paraId="24888128" w14:textId="77777777" w:rsidR="00AE6523" w:rsidRDefault="00AE6523" w:rsidP="00AE6523">
      <w:pPr>
        <w:pStyle w:val="a0"/>
        <w:numPr>
          <w:ilvl w:val="0"/>
          <w:numId w:val="33"/>
        </w:numPr>
        <w:rPr>
          <w:rFonts w:cs="Times"/>
          <w:b/>
          <w:szCs w:val="22"/>
          <w:lang w:val="en-GB"/>
        </w:rPr>
      </w:pPr>
      <w:r>
        <w:rPr>
          <w:rFonts w:cs="Times"/>
          <w:b/>
          <w:szCs w:val="22"/>
          <w:lang w:val="en-GB"/>
        </w:rPr>
        <w:lastRenderedPageBreak/>
        <w:t>Option 1: I</w:t>
      </w:r>
      <w:r w:rsidRPr="00810552">
        <w:rPr>
          <w:rFonts w:cs="Times"/>
          <w:b/>
          <w:szCs w:val="22"/>
          <w:lang w:val="en-GB"/>
        </w:rPr>
        <w:t>ndicating SRI referring to</w:t>
      </w:r>
      <w:r>
        <w:rPr>
          <w:rFonts w:cs="Times"/>
          <w:b/>
          <w:szCs w:val="22"/>
          <w:lang w:val="en-GB"/>
        </w:rPr>
        <w:t xml:space="preserve"> one of</w:t>
      </w:r>
      <w:r w:rsidRPr="00810552">
        <w:rPr>
          <w:rFonts w:cs="Times"/>
          <w:b/>
          <w:szCs w:val="22"/>
          <w:lang w:val="en-GB"/>
        </w:rPr>
        <w:t xml:space="preserve"> </w:t>
      </w:r>
      <w:r>
        <w:rPr>
          <w:rFonts w:cs="Times"/>
          <w:b/>
          <w:szCs w:val="22"/>
          <w:lang w:val="en-GB"/>
        </w:rPr>
        <w:t>reference signals</w:t>
      </w:r>
      <w:r w:rsidRPr="00810552">
        <w:rPr>
          <w:rFonts w:cs="Times"/>
          <w:b/>
          <w:szCs w:val="22"/>
          <w:lang w:val="en-GB"/>
        </w:rPr>
        <w:t xml:space="preserve"> </w:t>
      </w:r>
      <w:r>
        <w:rPr>
          <w:rFonts w:cs="Times"/>
          <w:b/>
          <w:szCs w:val="22"/>
          <w:lang w:val="en-GB"/>
        </w:rPr>
        <w:t>on</w:t>
      </w:r>
      <w:r w:rsidRPr="00810552">
        <w:rPr>
          <w:rFonts w:cs="Times"/>
          <w:b/>
          <w:szCs w:val="22"/>
          <w:lang w:val="en-GB"/>
        </w:rPr>
        <w:t xml:space="preserve"> C-link via explicit signalling, </w:t>
      </w:r>
    </w:p>
    <w:p w14:paraId="23CFB18D" w14:textId="77777777" w:rsidR="00AE6523" w:rsidRPr="00810552" w:rsidRDefault="00AE6523" w:rsidP="00AE6523">
      <w:pPr>
        <w:pStyle w:val="a0"/>
        <w:numPr>
          <w:ilvl w:val="0"/>
          <w:numId w:val="33"/>
        </w:numPr>
        <w:rPr>
          <w:rFonts w:eastAsiaTheme="minorEastAsia" w:cs="Times"/>
          <w:b/>
          <w:szCs w:val="22"/>
          <w:lang w:val="en-GB" w:eastAsia="zh-CN"/>
        </w:rPr>
      </w:pPr>
      <w:r>
        <w:rPr>
          <w:rFonts w:cs="Times"/>
          <w:b/>
          <w:szCs w:val="22"/>
          <w:lang w:val="en-GB"/>
        </w:rPr>
        <w:t>Option 2: R</w:t>
      </w:r>
      <w:r w:rsidRPr="00810552">
        <w:rPr>
          <w:rFonts w:cs="Times"/>
          <w:b/>
          <w:szCs w:val="22"/>
          <w:lang w:val="en-GB"/>
        </w:rPr>
        <w:t>eusing the beam configuration of a reference channel (i.e. PUCCH of C-link or TCI state of DL backhaul link).</w:t>
      </w:r>
    </w:p>
    <w:p w14:paraId="45282E87" w14:textId="343F7BB1" w:rsidR="00AE6523" w:rsidRPr="00810552" w:rsidRDefault="00AE6523" w:rsidP="00AE6523">
      <w:pPr>
        <w:pStyle w:val="a0"/>
        <w:rPr>
          <w:rFonts w:eastAsiaTheme="minorEastAsia" w:cs="Times"/>
          <w:b/>
          <w:szCs w:val="22"/>
          <w:lang w:val="en-GB" w:eastAsia="zh-CN"/>
        </w:rPr>
      </w:pPr>
      <w:r w:rsidRPr="00810552">
        <w:rPr>
          <w:rFonts w:eastAsiaTheme="minorEastAsia" w:cs="Times" w:hint="eastAsia"/>
          <w:b/>
          <w:szCs w:val="22"/>
          <w:lang w:val="en-GB" w:eastAsia="zh-CN"/>
        </w:rPr>
        <w:t>P</w:t>
      </w:r>
      <w:r w:rsidRPr="00810552">
        <w:rPr>
          <w:rFonts w:eastAsiaTheme="minorEastAsia" w:cs="Times"/>
          <w:b/>
          <w:szCs w:val="22"/>
          <w:lang w:val="en-GB" w:eastAsia="zh-CN"/>
        </w:rPr>
        <w:t xml:space="preserve">roposal </w:t>
      </w:r>
      <w:r w:rsidR="0034743F">
        <w:rPr>
          <w:rFonts w:eastAsiaTheme="minorEastAsia" w:cs="Times"/>
          <w:b/>
          <w:szCs w:val="22"/>
          <w:lang w:val="en-GB" w:eastAsia="zh-CN"/>
        </w:rPr>
        <w:t>5</w:t>
      </w:r>
      <w:r w:rsidRPr="00810552">
        <w:rPr>
          <w:rFonts w:eastAsiaTheme="minorEastAsia" w:cs="Times"/>
          <w:b/>
          <w:szCs w:val="22"/>
          <w:lang w:val="en-GB" w:eastAsia="zh-CN"/>
        </w:rPr>
        <w:t>: BFD and BFR at backhaul link / control link should be supported to maintain a stable NCR dual-hop link.</w:t>
      </w:r>
    </w:p>
    <w:p w14:paraId="318DC257" w14:textId="10985B84" w:rsidR="00AE6523" w:rsidRPr="00810552" w:rsidRDefault="00AE6523" w:rsidP="00AE6523">
      <w:pPr>
        <w:pStyle w:val="a0"/>
        <w:numPr>
          <w:ilvl w:val="0"/>
          <w:numId w:val="32"/>
        </w:numPr>
        <w:rPr>
          <w:rFonts w:eastAsiaTheme="minorEastAsia" w:cs="Times"/>
          <w:b/>
          <w:szCs w:val="22"/>
          <w:lang w:val="en-GB" w:eastAsia="zh-CN"/>
        </w:rPr>
      </w:pPr>
      <w:r w:rsidRPr="00810552">
        <w:rPr>
          <w:rFonts w:eastAsiaTheme="minorEastAsia" w:cs="Times" w:hint="eastAsia"/>
          <w:b/>
          <w:szCs w:val="22"/>
          <w:lang w:val="en-GB" w:eastAsia="zh-CN"/>
        </w:rPr>
        <w:t>F</w:t>
      </w:r>
      <w:r w:rsidRPr="00810552">
        <w:rPr>
          <w:rFonts w:eastAsiaTheme="minorEastAsia" w:cs="Times"/>
          <w:b/>
          <w:szCs w:val="22"/>
          <w:lang w:val="en-GB" w:eastAsia="zh-CN"/>
        </w:rPr>
        <w:t>FS</w:t>
      </w:r>
      <w:r w:rsidR="00F42B71">
        <w:rPr>
          <w:rFonts w:eastAsiaTheme="minorEastAsia" w:cs="Times"/>
          <w:b/>
          <w:szCs w:val="22"/>
          <w:lang w:val="en-GB" w:eastAsia="zh-CN"/>
        </w:rPr>
        <w:t>:</w:t>
      </w:r>
      <w:r w:rsidRPr="00810552">
        <w:rPr>
          <w:rFonts w:eastAsiaTheme="minorEastAsia" w:cs="Times"/>
          <w:b/>
          <w:szCs w:val="22"/>
          <w:lang w:val="en-GB" w:eastAsia="zh-CN"/>
        </w:rPr>
        <w:t xml:space="preserve"> The behaviour of backhaul link during BFD/BFR procedure.</w:t>
      </w:r>
    </w:p>
    <w:p w14:paraId="03A869D8" w14:textId="69B5DF71" w:rsidR="00AE6523" w:rsidRDefault="00AE6523" w:rsidP="00A746AA">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w:t>
      </w:r>
      <w:r w:rsidR="0034743F">
        <w:rPr>
          <w:rFonts w:eastAsiaTheme="minorEastAsia"/>
          <w:b/>
          <w:lang w:eastAsia="zh-CN"/>
        </w:rPr>
        <w:t>6</w:t>
      </w:r>
      <w:r w:rsidRPr="00BF1FEB">
        <w:rPr>
          <w:rFonts w:eastAsiaTheme="minorEastAsia" w:hint="eastAsia"/>
          <w:b/>
          <w:lang w:eastAsia="zh-CN"/>
        </w:rPr>
        <w:t>:</w:t>
      </w:r>
      <w:r>
        <w:rPr>
          <w:rFonts w:eastAsiaTheme="minorEastAsia"/>
          <w:b/>
          <w:lang w:eastAsia="zh-CN"/>
        </w:rPr>
        <w:t xml:space="preserve"> </w:t>
      </w:r>
      <w:r w:rsidRPr="00466BD7">
        <w:rPr>
          <w:rFonts w:eastAsiaTheme="minorEastAsia"/>
          <w:b/>
          <w:lang w:eastAsia="zh-CN"/>
        </w:rPr>
        <w:t xml:space="preserve">For semi-static time resource indication, slot offset, period and resource unit </w:t>
      </w:r>
      <w:r>
        <w:rPr>
          <w:rFonts w:eastAsiaTheme="minorEastAsia"/>
          <w:b/>
          <w:lang w:eastAsia="zh-CN"/>
        </w:rPr>
        <w:t>are</w:t>
      </w:r>
      <w:r w:rsidRPr="00466BD7">
        <w:rPr>
          <w:rFonts w:eastAsiaTheme="minorEastAsia"/>
          <w:b/>
          <w:lang w:eastAsia="zh-CN"/>
        </w:rPr>
        <w:t xml:space="preserve"> used, where</w:t>
      </w:r>
      <w:r w:rsidRPr="00466BD7">
        <w:rPr>
          <w:rFonts w:eastAsiaTheme="minorEastAsia" w:hint="eastAsia"/>
          <w:b/>
          <w:lang w:eastAsia="zh-CN"/>
        </w:rPr>
        <w:t xml:space="preserve"> </w:t>
      </w:r>
      <w:r w:rsidRPr="00466BD7">
        <w:rPr>
          <w:rFonts w:eastAsiaTheme="minorEastAsia"/>
          <w:b/>
          <w:lang w:eastAsia="zh-CN"/>
        </w:rPr>
        <w:t>the resource unit(s) is defined/configured per slot and repeats in all the slots in a period</w:t>
      </w:r>
      <w:r>
        <w:rPr>
          <w:rFonts w:eastAsiaTheme="minorEastAsia"/>
          <w:b/>
          <w:lang w:eastAsia="zh-CN"/>
        </w:rPr>
        <w:t>.</w:t>
      </w:r>
    </w:p>
    <w:p w14:paraId="6EF12B07" w14:textId="0550E73F" w:rsidR="00AE6523" w:rsidRDefault="00AE6523" w:rsidP="00A746AA">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w:t>
      </w:r>
      <w:r w:rsidR="0034743F">
        <w:rPr>
          <w:rFonts w:eastAsiaTheme="minorEastAsia"/>
          <w:b/>
          <w:lang w:eastAsia="zh-CN"/>
        </w:rPr>
        <w:t>7</w:t>
      </w:r>
      <w:r w:rsidRPr="00BF1FEB">
        <w:rPr>
          <w:rFonts w:eastAsiaTheme="minorEastAsia" w:hint="eastAsia"/>
          <w:b/>
          <w:lang w:eastAsia="zh-CN"/>
        </w:rPr>
        <w:t>:</w:t>
      </w:r>
      <w:r>
        <w:rPr>
          <w:rFonts w:eastAsiaTheme="minorEastAsia"/>
          <w:b/>
          <w:lang w:eastAsia="zh-CN"/>
        </w:rPr>
        <w:t xml:space="preserve"> </w:t>
      </w:r>
      <w:r w:rsidRPr="00466BD7">
        <w:rPr>
          <w:rFonts w:eastAsiaTheme="minorEastAsia"/>
          <w:b/>
          <w:lang w:eastAsia="zh-CN"/>
        </w:rPr>
        <w:t xml:space="preserve">For dynamic resource indication, slot offset, time duration and resource unit </w:t>
      </w:r>
      <w:r>
        <w:rPr>
          <w:rFonts w:eastAsiaTheme="minorEastAsia"/>
          <w:b/>
          <w:lang w:eastAsia="zh-CN"/>
        </w:rPr>
        <w:t>are</w:t>
      </w:r>
      <w:r w:rsidRPr="00466BD7">
        <w:rPr>
          <w:rFonts w:eastAsiaTheme="minorEastAsia"/>
          <w:b/>
          <w:lang w:eastAsia="zh-CN"/>
        </w:rPr>
        <w:t xml:space="preserve"> used, and the resource unit(s) is also defined/configured per slot and repeats in all the slots</w:t>
      </w:r>
      <w:r>
        <w:rPr>
          <w:rFonts w:eastAsiaTheme="minorEastAsia"/>
          <w:b/>
          <w:lang w:eastAsia="zh-CN"/>
        </w:rPr>
        <w:t>.</w:t>
      </w:r>
    </w:p>
    <w:p w14:paraId="35ED30F1" w14:textId="55521256" w:rsidR="00AE6523" w:rsidRDefault="00AE6523" w:rsidP="00AE6523">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w:t>
      </w:r>
      <w:r w:rsidR="0034743F">
        <w:rPr>
          <w:rFonts w:eastAsiaTheme="minorEastAsia"/>
          <w:b/>
          <w:lang w:eastAsia="zh-CN"/>
        </w:rPr>
        <w:t>8</w:t>
      </w:r>
      <w:r w:rsidRPr="00BF1FEB">
        <w:rPr>
          <w:rFonts w:eastAsiaTheme="minorEastAsia" w:hint="eastAsia"/>
          <w:b/>
          <w:lang w:eastAsia="zh-CN"/>
        </w:rPr>
        <w:t>:</w:t>
      </w:r>
      <w:r>
        <w:rPr>
          <w:rFonts w:eastAsiaTheme="minorEastAsia"/>
          <w:b/>
          <w:lang w:eastAsia="zh-CN"/>
        </w:rPr>
        <w:t xml:space="preserve"> Additionally, support time resource indication via slot offset, [periodicity in slot] and a set of resource units in a slot, where a resource unit is indicated by starting symbol index and number of symbols.</w:t>
      </w:r>
    </w:p>
    <w:p w14:paraId="44279807" w14:textId="16B97EC3" w:rsidR="00AE6523" w:rsidRDefault="00AE6523" w:rsidP="00AE6523">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w:t>
      </w:r>
      <w:r w:rsidR="0034743F">
        <w:rPr>
          <w:rFonts w:eastAsiaTheme="minorEastAsia"/>
          <w:b/>
          <w:lang w:eastAsia="zh-CN"/>
        </w:rPr>
        <w:t>9</w:t>
      </w:r>
      <w:r w:rsidRPr="00BF1FEB">
        <w:rPr>
          <w:rFonts w:eastAsiaTheme="minorEastAsia" w:hint="eastAsia"/>
          <w:b/>
          <w:lang w:eastAsia="zh-CN"/>
        </w:rPr>
        <w:t>:</w:t>
      </w:r>
      <w:r>
        <w:rPr>
          <w:rFonts w:eastAsiaTheme="minorEastAsia"/>
          <w:b/>
          <w:lang w:eastAsia="zh-CN"/>
        </w:rPr>
        <w:t xml:space="preserve"> Support beam pattern indication, </w:t>
      </w:r>
      <w:r w:rsidRPr="00894C35">
        <w:rPr>
          <w:rFonts w:eastAsiaTheme="minorEastAsia"/>
          <w:b/>
          <w:lang w:eastAsia="zh-CN"/>
        </w:rPr>
        <w:t xml:space="preserve">where a beam pattern </w:t>
      </w:r>
      <w:r>
        <w:rPr>
          <w:rFonts w:eastAsiaTheme="minorEastAsia"/>
          <w:b/>
          <w:lang w:eastAsia="zh-CN"/>
        </w:rPr>
        <w:t>is</w:t>
      </w:r>
      <w:r w:rsidRPr="00894C35">
        <w:rPr>
          <w:rFonts w:eastAsiaTheme="minorEastAsia"/>
          <w:b/>
          <w:lang w:eastAsia="zh-CN"/>
        </w:rPr>
        <w:t xml:space="preserve"> comprised of multiple beam</w:t>
      </w:r>
      <w:r>
        <w:rPr>
          <w:rFonts w:eastAsiaTheme="minorEastAsia"/>
          <w:b/>
          <w:lang w:eastAsia="zh-CN"/>
        </w:rPr>
        <w:t>s</w:t>
      </w:r>
      <w:r w:rsidRPr="00674F4A">
        <w:rPr>
          <w:rFonts w:eastAsiaTheme="minorEastAsia"/>
          <w:b/>
          <w:lang w:eastAsia="zh-CN"/>
        </w:rPr>
        <w:t>.</w:t>
      </w:r>
    </w:p>
    <w:p w14:paraId="3E001072" w14:textId="31FBE74E" w:rsidR="00AE6523" w:rsidRDefault="00AE6523" w:rsidP="00AE6523">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w:t>
      </w:r>
      <w:r w:rsidR="0034743F">
        <w:rPr>
          <w:rFonts w:eastAsiaTheme="minorEastAsia"/>
          <w:b/>
          <w:lang w:eastAsia="zh-CN"/>
        </w:rPr>
        <w:t>10</w:t>
      </w:r>
      <w:r w:rsidRPr="00BF1FEB">
        <w:rPr>
          <w:rFonts w:eastAsiaTheme="minorEastAsia" w:hint="eastAsia"/>
          <w:b/>
          <w:lang w:eastAsia="zh-CN"/>
        </w:rPr>
        <w:t>:</w:t>
      </w:r>
      <w:r>
        <w:rPr>
          <w:rFonts w:eastAsiaTheme="minorEastAsia"/>
          <w:b/>
          <w:lang w:eastAsia="zh-CN"/>
        </w:rPr>
        <w:t xml:space="preserve"> </w:t>
      </w:r>
      <w:r w:rsidRPr="00894C35">
        <w:rPr>
          <w:rFonts w:eastAsiaTheme="minorEastAsia"/>
          <w:b/>
          <w:lang w:eastAsia="zh-CN"/>
        </w:rPr>
        <w:t xml:space="preserve">a </w:t>
      </w:r>
      <w:r>
        <w:rPr>
          <w:rFonts w:eastAsiaTheme="minorEastAsia"/>
          <w:b/>
          <w:lang w:eastAsia="zh-CN"/>
        </w:rPr>
        <w:t xml:space="preserve">list of </w:t>
      </w:r>
      <w:r w:rsidRPr="00894C35">
        <w:rPr>
          <w:rFonts w:eastAsiaTheme="minorEastAsia"/>
          <w:b/>
          <w:lang w:eastAsia="zh-CN"/>
        </w:rPr>
        <w:t>beam pattern</w:t>
      </w:r>
      <w:r>
        <w:rPr>
          <w:rFonts w:eastAsiaTheme="minorEastAsia"/>
          <w:b/>
          <w:lang w:eastAsia="zh-CN"/>
        </w:rPr>
        <w:t>s</w:t>
      </w:r>
      <w:r w:rsidRPr="00894C35">
        <w:rPr>
          <w:rFonts w:eastAsiaTheme="minorEastAsia"/>
          <w:b/>
          <w:lang w:eastAsia="zh-CN"/>
        </w:rPr>
        <w:t xml:space="preserve"> </w:t>
      </w:r>
      <w:r>
        <w:rPr>
          <w:rFonts w:eastAsiaTheme="minorEastAsia"/>
          <w:b/>
          <w:lang w:eastAsia="zh-CN"/>
        </w:rPr>
        <w:t>is</w:t>
      </w:r>
      <w:r w:rsidRPr="00894C35">
        <w:rPr>
          <w:rFonts w:eastAsiaTheme="minorEastAsia"/>
          <w:b/>
          <w:lang w:eastAsia="zh-CN"/>
        </w:rPr>
        <w:t xml:space="preserve"> </w:t>
      </w:r>
      <w:r>
        <w:rPr>
          <w:rFonts w:eastAsiaTheme="minorEastAsia"/>
          <w:b/>
          <w:lang w:eastAsia="zh-CN"/>
        </w:rPr>
        <w:t>configured for the NCR, and the used beam pattern is indicated by side control information via pattern index/ID</w:t>
      </w:r>
      <w:r w:rsidRPr="00674F4A">
        <w:rPr>
          <w:rFonts w:eastAsiaTheme="minorEastAsia"/>
          <w:b/>
          <w:lang w:eastAsia="zh-CN"/>
        </w:rPr>
        <w:t>.</w:t>
      </w:r>
    </w:p>
    <w:p w14:paraId="4A45B957" w14:textId="1938273D" w:rsidR="00AE6523" w:rsidRDefault="00AE6523" w:rsidP="00AE6523">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w:t>
      </w:r>
      <w:r w:rsidR="0034743F">
        <w:rPr>
          <w:rFonts w:eastAsiaTheme="minorEastAsia"/>
          <w:b/>
          <w:lang w:eastAsia="zh-CN"/>
        </w:rPr>
        <w:t>11</w:t>
      </w:r>
      <w:r w:rsidRPr="00BF1FEB">
        <w:rPr>
          <w:rFonts w:eastAsiaTheme="minorEastAsia" w:hint="eastAsia"/>
          <w:b/>
          <w:lang w:eastAsia="zh-CN"/>
        </w:rPr>
        <w:t>:</w:t>
      </w:r>
      <w:r w:rsidRPr="004D1CF4">
        <w:rPr>
          <w:rFonts w:eastAsiaTheme="minorEastAsia"/>
          <w:b/>
          <w:lang w:eastAsia="zh-CN"/>
        </w:rPr>
        <w:t xml:space="preserve"> </w:t>
      </w:r>
      <w:r>
        <w:rPr>
          <w:rFonts w:eastAsiaTheme="minorEastAsia"/>
          <w:b/>
          <w:lang w:eastAsia="zh-CN"/>
        </w:rPr>
        <w:t xml:space="preserve">For </w:t>
      </w:r>
      <w:r w:rsidRPr="00D352C9">
        <w:rPr>
          <w:rFonts w:eastAsiaTheme="minorEastAsia"/>
          <w:b/>
          <w:lang w:eastAsia="zh-CN"/>
        </w:rPr>
        <w:t xml:space="preserve">semi-static beam </w:t>
      </w:r>
      <w:r>
        <w:rPr>
          <w:rFonts w:eastAsiaTheme="minorEastAsia"/>
          <w:b/>
          <w:lang w:eastAsia="zh-CN"/>
        </w:rPr>
        <w:t xml:space="preserve">pattern </w:t>
      </w:r>
      <w:r w:rsidRPr="00D352C9">
        <w:rPr>
          <w:rFonts w:eastAsiaTheme="minorEastAsia"/>
          <w:b/>
          <w:lang w:eastAsia="zh-CN"/>
        </w:rPr>
        <w:t>indication</w:t>
      </w:r>
      <w:r>
        <w:rPr>
          <w:rFonts w:eastAsiaTheme="minorEastAsia"/>
          <w:b/>
          <w:lang w:eastAsia="zh-CN"/>
        </w:rPr>
        <w:t>, RRC signaling is used.</w:t>
      </w:r>
    </w:p>
    <w:p w14:paraId="6FE41CF0" w14:textId="19665B4F" w:rsidR="00AE6523" w:rsidRDefault="00AE6523" w:rsidP="00AE6523">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w:t>
      </w:r>
      <w:r w:rsidR="0034743F">
        <w:rPr>
          <w:rFonts w:eastAsiaTheme="minorEastAsia"/>
          <w:b/>
          <w:lang w:eastAsia="zh-CN"/>
        </w:rPr>
        <w:t>12</w:t>
      </w:r>
      <w:r w:rsidRPr="00BF1FEB">
        <w:rPr>
          <w:rFonts w:eastAsiaTheme="minorEastAsia" w:hint="eastAsia"/>
          <w:b/>
          <w:lang w:eastAsia="zh-CN"/>
        </w:rPr>
        <w:t>:</w:t>
      </w:r>
      <w:r w:rsidRPr="004D1CF4">
        <w:rPr>
          <w:rFonts w:eastAsiaTheme="minorEastAsia"/>
          <w:b/>
          <w:lang w:eastAsia="zh-CN"/>
        </w:rPr>
        <w:t xml:space="preserve"> </w:t>
      </w:r>
      <w:r>
        <w:rPr>
          <w:rFonts w:eastAsiaTheme="minorEastAsia"/>
          <w:b/>
          <w:lang w:eastAsia="zh-CN"/>
        </w:rPr>
        <w:t>For dynamic</w:t>
      </w:r>
      <w:r w:rsidRPr="00D352C9">
        <w:rPr>
          <w:rFonts w:eastAsiaTheme="minorEastAsia"/>
          <w:b/>
          <w:lang w:eastAsia="zh-CN"/>
        </w:rPr>
        <w:t xml:space="preserve"> beam </w:t>
      </w:r>
      <w:r>
        <w:rPr>
          <w:rFonts w:eastAsiaTheme="minorEastAsia"/>
          <w:b/>
          <w:lang w:eastAsia="zh-CN"/>
        </w:rPr>
        <w:t xml:space="preserve">pattern </w:t>
      </w:r>
      <w:r w:rsidRPr="00D352C9">
        <w:rPr>
          <w:rFonts w:eastAsiaTheme="minorEastAsia"/>
          <w:b/>
          <w:lang w:eastAsia="zh-CN"/>
        </w:rPr>
        <w:t>indication</w:t>
      </w:r>
      <w:r>
        <w:rPr>
          <w:rFonts w:eastAsiaTheme="minorEastAsia"/>
          <w:b/>
          <w:lang w:eastAsia="zh-CN"/>
        </w:rPr>
        <w:t>, RRC signaling is used to configure a list of beam patterns and a list of time resources, DCI is used to indicate one beam pattern index and one associated resource configuration index to NCR.</w:t>
      </w:r>
    </w:p>
    <w:p w14:paraId="2F22C631" w14:textId="3B9F4ADD" w:rsidR="00AE6523" w:rsidRPr="003367FE" w:rsidRDefault="00AE6523" w:rsidP="00AE6523">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w:t>
      </w:r>
      <w:r w:rsidR="0034743F">
        <w:rPr>
          <w:rFonts w:eastAsiaTheme="minorEastAsia"/>
          <w:b/>
          <w:lang w:eastAsia="zh-CN"/>
        </w:rPr>
        <w:t>13</w:t>
      </w:r>
      <w:r w:rsidRPr="00BF1FEB">
        <w:rPr>
          <w:rFonts w:eastAsiaTheme="minorEastAsia" w:hint="eastAsia"/>
          <w:b/>
          <w:lang w:eastAsia="zh-CN"/>
        </w:rPr>
        <w:t>:</w:t>
      </w:r>
      <w:r w:rsidRPr="004D1CF4">
        <w:rPr>
          <w:rFonts w:eastAsiaTheme="minorEastAsia"/>
          <w:b/>
          <w:lang w:eastAsia="zh-CN"/>
        </w:rPr>
        <w:t xml:space="preserve"> </w:t>
      </w:r>
      <w:r>
        <w:rPr>
          <w:rFonts w:eastAsiaTheme="minorEastAsia"/>
          <w:b/>
          <w:lang w:eastAsia="zh-CN"/>
        </w:rPr>
        <w:t>Dynamic</w:t>
      </w:r>
      <w:r w:rsidRPr="00D352C9">
        <w:rPr>
          <w:rFonts w:eastAsiaTheme="minorEastAsia"/>
          <w:b/>
          <w:lang w:eastAsia="zh-CN"/>
        </w:rPr>
        <w:t xml:space="preserve"> beam </w:t>
      </w:r>
      <w:r>
        <w:rPr>
          <w:rFonts w:eastAsiaTheme="minorEastAsia"/>
          <w:b/>
          <w:lang w:eastAsia="zh-CN"/>
        </w:rPr>
        <w:t xml:space="preserve">pattern </w:t>
      </w:r>
      <w:r w:rsidRPr="00D352C9">
        <w:rPr>
          <w:rFonts w:eastAsiaTheme="minorEastAsia"/>
          <w:b/>
          <w:lang w:eastAsia="zh-CN"/>
        </w:rPr>
        <w:t>indication</w:t>
      </w:r>
      <w:r>
        <w:rPr>
          <w:rFonts w:eastAsiaTheme="minorEastAsia"/>
          <w:b/>
          <w:lang w:eastAsia="zh-CN"/>
        </w:rPr>
        <w:t xml:space="preserve"> can override the semi-static beam pattern, except when ‘high priority flag’ is set for the semi-static indication.</w:t>
      </w:r>
    </w:p>
    <w:p w14:paraId="02138755" w14:textId="5E70252F" w:rsidR="00AE6523" w:rsidRPr="007C37C6" w:rsidRDefault="00AE6523" w:rsidP="00AE6523">
      <w:pPr>
        <w:pStyle w:val="a0"/>
        <w:spacing w:after="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w:t>
      </w:r>
      <w:r w:rsidR="0034743F">
        <w:rPr>
          <w:rFonts w:eastAsiaTheme="minorEastAsia"/>
          <w:b/>
          <w:lang w:eastAsia="zh-CN"/>
        </w:rPr>
        <w:t>14</w:t>
      </w:r>
      <w:r w:rsidRPr="00BF1FEB">
        <w:rPr>
          <w:rFonts w:eastAsiaTheme="minorEastAsia" w:hint="eastAsia"/>
          <w:b/>
          <w:lang w:eastAsia="zh-CN"/>
        </w:rPr>
        <w:t>:</w:t>
      </w:r>
      <w:r w:rsidRPr="004D1CF4">
        <w:rPr>
          <w:rFonts w:eastAsiaTheme="minorEastAsia"/>
          <w:b/>
          <w:lang w:eastAsia="zh-CN"/>
        </w:rPr>
        <w:t xml:space="preserve"> </w:t>
      </w:r>
      <w:r w:rsidRPr="007C37C6">
        <w:rPr>
          <w:rFonts w:eastAsiaTheme="minorEastAsia"/>
          <w:b/>
          <w:lang w:eastAsia="zh-CN"/>
        </w:rPr>
        <w:t xml:space="preserve">The following information </w:t>
      </w:r>
      <w:r>
        <w:rPr>
          <w:rFonts w:eastAsiaTheme="minorEastAsia"/>
          <w:b/>
          <w:lang w:eastAsia="zh-CN"/>
        </w:rPr>
        <w:t xml:space="preserve">is reported by NCR (e.g., via RRC) </w:t>
      </w:r>
      <w:r w:rsidRPr="007C37C6">
        <w:rPr>
          <w:rFonts w:eastAsiaTheme="minorEastAsia"/>
          <w:b/>
          <w:lang w:eastAsia="zh-CN"/>
        </w:rPr>
        <w:t>to characterize the physical beam(s) supported by NCR-</w:t>
      </w:r>
      <w:proofErr w:type="spellStart"/>
      <w:r w:rsidRPr="007C37C6">
        <w:rPr>
          <w:rFonts w:eastAsiaTheme="minorEastAsia"/>
          <w:b/>
          <w:lang w:eastAsia="zh-CN"/>
        </w:rPr>
        <w:t>Fwd</w:t>
      </w:r>
      <w:proofErr w:type="spellEnd"/>
      <w:r w:rsidRPr="007C37C6">
        <w:rPr>
          <w:rFonts w:eastAsiaTheme="minorEastAsia"/>
          <w:b/>
          <w:lang w:eastAsia="zh-CN"/>
        </w:rPr>
        <w:t xml:space="preserve"> for access link: </w:t>
      </w:r>
    </w:p>
    <w:p w14:paraId="423B79EE" w14:textId="77777777" w:rsidR="00AE6523" w:rsidRPr="007C37C6" w:rsidRDefault="00AE6523" w:rsidP="00AE6523">
      <w:pPr>
        <w:pStyle w:val="a0"/>
        <w:numPr>
          <w:ilvl w:val="0"/>
          <w:numId w:val="27"/>
        </w:numPr>
        <w:spacing w:after="0"/>
        <w:rPr>
          <w:rFonts w:eastAsiaTheme="minorEastAsia"/>
          <w:b/>
          <w:lang w:eastAsia="zh-CN"/>
        </w:rPr>
      </w:pPr>
      <w:r w:rsidRPr="007C37C6">
        <w:rPr>
          <w:rFonts w:eastAsiaTheme="minorEastAsia"/>
          <w:b/>
          <w:lang w:eastAsia="zh-CN"/>
        </w:rPr>
        <w:t>Number of beams supported for access link</w:t>
      </w:r>
    </w:p>
    <w:p w14:paraId="7EC18630" w14:textId="77777777" w:rsidR="00AE6523" w:rsidRPr="007C37C6" w:rsidRDefault="00AE6523" w:rsidP="00AE6523">
      <w:pPr>
        <w:pStyle w:val="a0"/>
        <w:numPr>
          <w:ilvl w:val="0"/>
          <w:numId w:val="27"/>
        </w:numPr>
        <w:spacing w:after="0"/>
        <w:rPr>
          <w:rFonts w:eastAsiaTheme="minorEastAsia"/>
          <w:b/>
          <w:lang w:eastAsia="zh-CN"/>
        </w:rPr>
      </w:pPr>
      <w:r>
        <w:rPr>
          <w:rFonts w:eastAsiaTheme="minorEastAsia"/>
          <w:b/>
          <w:lang w:eastAsia="zh-CN"/>
        </w:rPr>
        <w:t>Number of wide beams</w:t>
      </w:r>
    </w:p>
    <w:p w14:paraId="6145D167" w14:textId="77777777" w:rsidR="00AE6523" w:rsidRDefault="00AE6523" w:rsidP="00AE6523">
      <w:pPr>
        <w:pStyle w:val="a0"/>
        <w:numPr>
          <w:ilvl w:val="0"/>
          <w:numId w:val="27"/>
        </w:numPr>
        <w:rPr>
          <w:rFonts w:eastAsiaTheme="minorEastAsia"/>
          <w:b/>
          <w:lang w:eastAsia="zh-CN"/>
        </w:rPr>
      </w:pPr>
      <w:r w:rsidRPr="007C37C6">
        <w:rPr>
          <w:rFonts w:eastAsiaTheme="minorEastAsia"/>
          <w:b/>
          <w:lang w:eastAsia="zh-CN"/>
        </w:rPr>
        <w:t xml:space="preserve">Spatial relationship between different </w:t>
      </w:r>
      <w:r>
        <w:rPr>
          <w:rFonts w:eastAsiaTheme="minorEastAsia"/>
          <w:b/>
          <w:lang w:eastAsia="zh-CN"/>
        </w:rPr>
        <w:t xml:space="preserve">wide </w:t>
      </w:r>
      <w:r w:rsidRPr="007C37C6">
        <w:rPr>
          <w:rFonts w:eastAsiaTheme="minorEastAsia"/>
          <w:b/>
          <w:lang w:eastAsia="zh-CN"/>
        </w:rPr>
        <w:t>beams</w:t>
      </w:r>
      <w:r>
        <w:rPr>
          <w:rFonts w:eastAsiaTheme="minorEastAsia"/>
          <w:b/>
          <w:lang w:eastAsia="zh-CN"/>
        </w:rPr>
        <w:t xml:space="preserve"> and narrow beams</w:t>
      </w:r>
    </w:p>
    <w:p w14:paraId="4E7F40E5" w14:textId="5D40B314" w:rsidR="00AE6523" w:rsidRPr="007C37C6" w:rsidRDefault="00AE6523" w:rsidP="00AE6523">
      <w:pPr>
        <w:pStyle w:val="a0"/>
        <w:spacing w:after="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w:t>
      </w:r>
      <w:r w:rsidR="0034743F">
        <w:rPr>
          <w:rFonts w:eastAsiaTheme="minorEastAsia"/>
          <w:b/>
          <w:lang w:eastAsia="zh-CN"/>
        </w:rPr>
        <w:t>15</w:t>
      </w:r>
      <w:r w:rsidRPr="00BF1FEB">
        <w:rPr>
          <w:rFonts w:eastAsiaTheme="minorEastAsia" w:hint="eastAsia"/>
          <w:b/>
          <w:lang w:eastAsia="zh-CN"/>
        </w:rPr>
        <w:t>:</w:t>
      </w:r>
      <w:r w:rsidRPr="004D1CF4">
        <w:rPr>
          <w:rFonts w:eastAsiaTheme="minorEastAsia"/>
          <w:b/>
          <w:lang w:eastAsia="zh-CN"/>
        </w:rPr>
        <w:t xml:space="preserve"> </w:t>
      </w:r>
      <w:r>
        <w:rPr>
          <w:rFonts w:eastAsiaTheme="minorEastAsia"/>
          <w:b/>
          <w:lang w:eastAsia="zh-CN"/>
        </w:rPr>
        <w:t>T</w:t>
      </w:r>
      <w:r w:rsidRPr="00824351">
        <w:rPr>
          <w:rFonts w:eastAsiaTheme="minorEastAsia"/>
          <w:b/>
          <w:lang w:eastAsia="zh-CN"/>
        </w:rPr>
        <w:t>he physical beam(s) is indexed according to predefined rule, e.g., index the wide beam firstly, and then index the narrow beam</w:t>
      </w:r>
    </w:p>
    <w:p w14:paraId="78D30D4B" w14:textId="599DBDDD" w:rsidR="00AE6523" w:rsidRDefault="00AE6523" w:rsidP="00AE6523">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w:t>
      </w:r>
      <w:r w:rsidR="0034743F">
        <w:rPr>
          <w:rFonts w:eastAsiaTheme="minorEastAsia"/>
          <w:b/>
          <w:lang w:eastAsia="zh-CN"/>
        </w:rPr>
        <w:t>16</w:t>
      </w:r>
      <w:r w:rsidRPr="00BF1FEB">
        <w:rPr>
          <w:rFonts w:eastAsiaTheme="minorEastAsia" w:hint="eastAsia"/>
          <w:b/>
          <w:lang w:eastAsia="zh-CN"/>
        </w:rPr>
        <w:t>:</w:t>
      </w:r>
      <w:r w:rsidRPr="004D1CF4">
        <w:rPr>
          <w:rFonts w:eastAsiaTheme="minorEastAsia"/>
          <w:b/>
          <w:lang w:eastAsia="zh-CN"/>
        </w:rPr>
        <w:t xml:space="preserve"> </w:t>
      </w:r>
      <w:r>
        <w:rPr>
          <w:rFonts w:eastAsiaTheme="minorEastAsia"/>
          <w:b/>
          <w:lang w:eastAsia="zh-CN"/>
        </w:rPr>
        <w:t xml:space="preserve">AL </w:t>
      </w:r>
      <w:r w:rsidRPr="00CF1220">
        <w:rPr>
          <w:rFonts w:eastAsiaTheme="minorEastAsia"/>
          <w:b/>
          <w:lang w:eastAsia="zh-CN"/>
        </w:rPr>
        <w:t>beam pair(s)</w:t>
      </w:r>
      <w:r>
        <w:rPr>
          <w:rFonts w:eastAsiaTheme="minorEastAsia"/>
          <w:b/>
          <w:lang w:eastAsia="zh-CN"/>
        </w:rPr>
        <w:t>/group(s)</w:t>
      </w:r>
      <w:r w:rsidRPr="00CF1220">
        <w:rPr>
          <w:rFonts w:eastAsiaTheme="minorEastAsia"/>
          <w:b/>
          <w:lang w:eastAsia="zh-CN"/>
        </w:rPr>
        <w:t xml:space="preserve"> which can be </w:t>
      </w:r>
      <w:r>
        <w:rPr>
          <w:rFonts w:eastAsiaTheme="minorEastAsia"/>
          <w:b/>
          <w:lang w:eastAsia="zh-CN"/>
        </w:rPr>
        <w:t>generate</w:t>
      </w:r>
      <w:r w:rsidRPr="00CF1220">
        <w:rPr>
          <w:rFonts w:eastAsiaTheme="minorEastAsia"/>
          <w:b/>
          <w:lang w:eastAsia="zh-CN"/>
        </w:rPr>
        <w:t>d simultaneously by the NCR</w:t>
      </w:r>
      <w:r>
        <w:rPr>
          <w:rFonts w:eastAsiaTheme="minorEastAsia"/>
          <w:b/>
          <w:lang w:eastAsia="zh-CN"/>
        </w:rPr>
        <w:t xml:space="preserve">, is reported to </w:t>
      </w:r>
      <w:proofErr w:type="spellStart"/>
      <w:r>
        <w:rPr>
          <w:rFonts w:eastAsiaTheme="minorEastAsia"/>
          <w:b/>
          <w:lang w:eastAsia="zh-CN"/>
        </w:rPr>
        <w:t>gNB</w:t>
      </w:r>
      <w:proofErr w:type="spellEnd"/>
      <w:r w:rsidRPr="004D1CF4">
        <w:rPr>
          <w:rFonts w:eastAsiaTheme="minorEastAsia"/>
          <w:b/>
          <w:lang w:eastAsia="zh-CN"/>
        </w:rPr>
        <w:t>.</w:t>
      </w:r>
    </w:p>
    <w:p w14:paraId="5C733F06" w14:textId="246CE965" w:rsidR="00AE6523" w:rsidRDefault="00AE6523" w:rsidP="00AE6523">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w:t>
      </w:r>
      <w:r w:rsidR="0034743F">
        <w:rPr>
          <w:rFonts w:eastAsiaTheme="minorEastAsia"/>
          <w:b/>
          <w:lang w:eastAsia="zh-CN"/>
        </w:rPr>
        <w:t>17</w:t>
      </w:r>
      <w:r w:rsidRPr="00BF1FEB">
        <w:rPr>
          <w:rFonts w:eastAsiaTheme="minorEastAsia" w:hint="eastAsia"/>
          <w:b/>
          <w:lang w:eastAsia="zh-CN"/>
        </w:rPr>
        <w:t>:</w:t>
      </w:r>
      <w:r>
        <w:rPr>
          <w:rFonts w:eastAsiaTheme="minorEastAsia"/>
          <w:b/>
          <w:lang w:eastAsia="zh-CN"/>
        </w:rPr>
        <w:t xml:space="preserve"> Study the necessity to introduce beam restriction to avoid auto-excitation of the NCR. </w:t>
      </w:r>
    </w:p>
    <w:p w14:paraId="38994D0C" w14:textId="33C2276C" w:rsidR="00AE6523" w:rsidRPr="003947F7" w:rsidRDefault="00AE6523" w:rsidP="00AE6523">
      <w:pPr>
        <w:pStyle w:val="a0"/>
        <w:rPr>
          <w:bCs/>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w:t>
      </w:r>
      <w:r w:rsidR="0034743F">
        <w:rPr>
          <w:rFonts w:eastAsiaTheme="minorEastAsia"/>
          <w:b/>
          <w:lang w:eastAsia="zh-CN"/>
        </w:rPr>
        <w:t>18</w:t>
      </w:r>
      <w:r w:rsidRPr="00BF1FEB">
        <w:rPr>
          <w:rFonts w:eastAsiaTheme="minorEastAsia" w:hint="eastAsia"/>
          <w:b/>
          <w:lang w:eastAsia="zh-CN"/>
        </w:rPr>
        <w:t>:</w:t>
      </w:r>
      <w:r w:rsidRPr="00810552">
        <w:rPr>
          <w:rFonts w:eastAsiaTheme="minorEastAsia"/>
          <w:b/>
          <w:lang w:eastAsia="zh-CN"/>
        </w:rPr>
        <w:t xml:space="preserve"> Explicit ON-OFF should be supported</w:t>
      </w:r>
      <w:r w:rsidRPr="00674F4A">
        <w:rPr>
          <w:rFonts w:eastAsiaTheme="minorEastAsia"/>
          <w:b/>
          <w:lang w:eastAsia="zh-CN"/>
        </w:rPr>
        <w:t>.</w:t>
      </w:r>
    </w:p>
    <w:p w14:paraId="092108E3" w14:textId="07EF3642" w:rsidR="00AE6523" w:rsidRDefault="00AE6523" w:rsidP="00AE6523">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w:t>
      </w:r>
      <w:r w:rsidR="0034743F">
        <w:rPr>
          <w:rFonts w:eastAsiaTheme="minorEastAsia"/>
          <w:b/>
          <w:lang w:eastAsia="zh-CN"/>
        </w:rPr>
        <w:t>19</w:t>
      </w:r>
      <w:r w:rsidRPr="00BF1FEB">
        <w:rPr>
          <w:rFonts w:eastAsiaTheme="minorEastAsia" w:hint="eastAsia"/>
          <w:b/>
          <w:lang w:eastAsia="zh-CN"/>
        </w:rPr>
        <w:t>:</w:t>
      </w:r>
      <w:r>
        <w:rPr>
          <w:rFonts w:eastAsiaTheme="minorEastAsia"/>
          <w:b/>
          <w:lang w:eastAsia="zh-CN"/>
        </w:rPr>
        <w:t xml:space="preserve"> Support ON-OFF pattern indication, </w:t>
      </w:r>
      <w:r w:rsidRPr="00894C35">
        <w:rPr>
          <w:rFonts w:eastAsiaTheme="minorEastAsia"/>
          <w:b/>
          <w:lang w:eastAsia="zh-CN"/>
        </w:rPr>
        <w:t xml:space="preserve">where a </w:t>
      </w:r>
      <w:r>
        <w:rPr>
          <w:rFonts w:eastAsiaTheme="minorEastAsia"/>
          <w:b/>
          <w:lang w:eastAsia="zh-CN"/>
        </w:rPr>
        <w:t>ON-OFF</w:t>
      </w:r>
      <w:r w:rsidRPr="00894C35">
        <w:rPr>
          <w:rFonts w:eastAsiaTheme="minorEastAsia"/>
          <w:b/>
          <w:lang w:eastAsia="zh-CN"/>
        </w:rPr>
        <w:t xml:space="preserve"> pattern </w:t>
      </w:r>
      <w:r>
        <w:rPr>
          <w:rFonts w:eastAsiaTheme="minorEastAsia"/>
          <w:b/>
          <w:lang w:eastAsia="zh-CN"/>
        </w:rPr>
        <w:t>is</w:t>
      </w:r>
      <w:r w:rsidRPr="00894C35">
        <w:rPr>
          <w:rFonts w:eastAsiaTheme="minorEastAsia"/>
          <w:b/>
          <w:lang w:eastAsia="zh-CN"/>
        </w:rPr>
        <w:t xml:space="preserve"> comprised of multiple </w:t>
      </w:r>
      <w:r>
        <w:rPr>
          <w:rFonts w:eastAsiaTheme="minorEastAsia"/>
          <w:b/>
          <w:lang w:eastAsia="zh-CN"/>
        </w:rPr>
        <w:t xml:space="preserve">ON-OFF </w:t>
      </w:r>
      <w:r>
        <w:rPr>
          <w:rFonts w:eastAsiaTheme="minorEastAsia" w:hint="eastAsia"/>
          <w:b/>
          <w:lang w:eastAsia="zh-CN"/>
        </w:rPr>
        <w:t>states</w:t>
      </w:r>
      <w:r w:rsidRPr="00674F4A">
        <w:rPr>
          <w:rFonts w:eastAsiaTheme="minorEastAsia"/>
          <w:b/>
          <w:lang w:eastAsia="zh-CN"/>
        </w:rPr>
        <w:t>.</w:t>
      </w:r>
    </w:p>
    <w:p w14:paraId="535E9CDE" w14:textId="536BF9B1" w:rsidR="00AE6523" w:rsidRDefault="00AE6523" w:rsidP="00AE6523">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w:t>
      </w:r>
      <w:r w:rsidR="0034743F">
        <w:rPr>
          <w:rFonts w:eastAsiaTheme="minorEastAsia"/>
          <w:b/>
          <w:lang w:eastAsia="zh-CN"/>
        </w:rPr>
        <w:t>20</w:t>
      </w:r>
      <w:r w:rsidRPr="00BF1FEB">
        <w:rPr>
          <w:rFonts w:eastAsiaTheme="minorEastAsia" w:hint="eastAsia"/>
          <w:b/>
          <w:lang w:eastAsia="zh-CN"/>
        </w:rPr>
        <w:t>:</w:t>
      </w:r>
      <w:r w:rsidRPr="004D1CF4">
        <w:rPr>
          <w:rFonts w:eastAsiaTheme="minorEastAsia"/>
          <w:b/>
          <w:lang w:eastAsia="zh-CN"/>
        </w:rPr>
        <w:t xml:space="preserve"> </w:t>
      </w:r>
      <w:r>
        <w:rPr>
          <w:rFonts w:eastAsiaTheme="minorEastAsia"/>
          <w:b/>
          <w:lang w:eastAsia="zh-CN"/>
        </w:rPr>
        <w:t xml:space="preserve">For </w:t>
      </w:r>
      <w:r w:rsidRPr="00D352C9">
        <w:rPr>
          <w:rFonts w:eastAsiaTheme="minorEastAsia"/>
          <w:b/>
          <w:lang w:eastAsia="zh-CN"/>
        </w:rPr>
        <w:t xml:space="preserve">semi-static </w:t>
      </w:r>
      <w:r w:rsidRPr="00220254">
        <w:rPr>
          <w:rFonts w:eastAsiaTheme="minorEastAsia"/>
          <w:b/>
          <w:lang w:eastAsia="zh-CN"/>
        </w:rPr>
        <w:t>ON-OFF</w:t>
      </w:r>
      <w:r w:rsidRPr="00D352C9">
        <w:rPr>
          <w:rFonts w:eastAsiaTheme="minorEastAsia"/>
          <w:b/>
          <w:lang w:eastAsia="zh-CN"/>
        </w:rPr>
        <w:t xml:space="preserve"> </w:t>
      </w:r>
      <w:r>
        <w:rPr>
          <w:rFonts w:eastAsiaTheme="minorEastAsia"/>
          <w:b/>
          <w:lang w:eastAsia="zh-CN"/>
        </w:rPr>
        <w:t xml:space="preserve">pattern </w:t>
      </w:r>
      <w:r w:rsidRPr="00D352C9">
        <w:rPr>
          <w:rFonts w:eastAsiaTheme="minorEastAsia"/>
          <w:b/>
          <w:lang w:eastAsia="zh-CN"/>
        </w:rPr>
        <w:t>indication</w:t>
      </w:r>
      <w:r>
        <w:rPr>
          <w:rFonts w:eastAsiaTheme="minorEastAsia"/>
          <w:b/>
          <w:lang w:eastAsia="zh-CN"/>
        </w:rPr>
        <w:t>, RRC signaling is used.</w:t>
      </w:r>
    </w:p>
    <w:p w14:paraId="578CD00D" w14:textId="7A528B14" w:rsidR="00AE6523" w:rsidRPr="00211474" w:rsidRDefault="00AE6523" w:rsidP="00AE6523">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w:t>
      </w:r>
      <w:r w:rsidR="0034743F">
        <w:rPr>
          <w:rFonts w:eastAsiaTheme="minorEastAsia"/>
          <w:b/>
          <w:lang w:eastAsia="zh-CN"/>
        </w:rPr>
        <w:t>21</w:t>
      </w:r>
      <w:r w:rsidRPr="00BF1FEB">
        <w:rPr>
          <w:rFonts w:eastAsiaTheme="minorEastAsia" w:hint="eastAsia"/>
          <w:b/>
          <w:lang w:eastAsia="zh-CN"/>
        </w:rPr>
        <w:t>:</w:t>
      </w:r>
      <w:r w:rsidRPr="004D1CF4">
        <w:rPr>
          <w:rFonts w:eastAsiaTheme="minorEastAsia"/>
          <w:b/>
          <w:lang w:eastAsia="zh-CN"/>
        </w:rPr>
        <w:t xml:space="preserve"> </w:t>
      </w:r>
      <w:r>
        <w:rPr>
          <w:rFonts w:eastAsiaTheme="minorEastAsia"/>
          <w:b/>
          <w:lang w:eastAsia="zh-CN"/>
        </w:rPr>
        <w:t>For dynamic</w:t>
      </w:r>
      <w:r w:rsidRPr="00D352C9">
        <w:rPr>
          <w:rFonts w:eastAsiaTheme="minorEastAsia"/>
          <w:b/>
          <w:lang w:eastAsia="zh-CN"/>
        </w:rPr>
        <w:t xml:space="preserve"> </w:t>
      </w:r>
      <w:r w:rsidRPr="00220254">
        <w:rPr>
          <w:rFonts w:eastAsiaTheme="minorEastAsia"/>
          <w:b/>
          <w:lang w:eastAsia="zh-CN"/>
        </w:rPr>
        <w:t>ON-OFF</w:t>
      </w:r>
      <w:r w:rsidRPr="00D352C9">
        <w:rPr>
          <w:rFonts w:eastAsiaTheme="minorEastAsia"/>
          <w:b/>
          <w:lang w:eastAsia="zh-CN"/>
        </w:rPr>
        <w:t xml:space="preserve"> </w:t>
      </w:r>
      <w:r>
        <w:rPr>
          <w:rFonts w:eastAsiaTheme="minorEastAsia"/>
          <w:b/>
          <w:lang w:eastAsia="zh-CN"/>
        </w:rPr>
        <w:t xml:space="preserve">pattern </w:t>
      </w:r>
      <w:r w:rsidRPr="00D352C9">
        <w:rPr>
          <w:rFonts w:eastAsiaTheme="minorEastAsia"/>
          <w:b/>
          <w:lang w:eastAsia="zh-CN"/>
        </w:rPr>
        <w:t>indication</w:t>
      </w:r>
      <w:r>
        <w:rPr>
          <w:rFonts w:eastAsiaTheme="minorEastAsia"/>
          <w:b/>
          <w:lang w:eastAsia="zh-CN"/>
        </w:rPr>
        <w:t xml:space="preserve">, RRC signaling is used to configure a list of ON-OFF patterns, DCI is used to indicate one </w:t>
      </w:r>
      <w:r w:rsidRPr="00220254">
        <w:rPr>
          <w:rFonts w:eastAsiaTheme="minorEastAsia"/>
          <w:b/>
          <w:lang w:eastAsia="zh-CN"/>
        </w:rPr>
        <w:t>ON-OFF</w:t>
      </w:r>
      <w:r>
        <w:rPr>
          <w:rFonts w:eastAsiaTheme="minorEastAsia"/>
          <w:b/>
          <w:lang w:eastAsia="zh-CN"/>
        </w:rPr>
        <w:t xml:space="preserve"> pattern from the configured pattern list.</w:t>
      </w:r>
    </w:p>
    <w:p w14:paraId="501664F4" w14:textId="65FFB1B2" w:rsidR="00AE6523" w:rsidRDefault="00AE6523" w:rsidP="00AE6523">
      <w:pPr>
        <w:pStyle w:val="a0"/>
        <w:rPr>
          <w:rFonts w:eastAsiaTheme="minorEastAsia"/>
          <w:b/>
          <w:bCs/>
          <w:lang w:eastAsia="zh-CN"/>
        </w:rPr>
      </w:pPr>
      <w:r>
        <w:rPr>
          <w:rFonts w:eastAsiaTheme="minorEastAsia"/>
          <w:lang w:eastAsia="zh-CN"/>
        </w:rPr>
        <w:t xml:space="preserve"> </w:t>
      </w:r>
      <w:r w:rsidRPr="002C277E">
        <w:rPr>
          <w:rFonts w:eastAsiaTheme="minorEastAsia" w:hint="eastAsia"/>
          <w:b/>
          <w:bCs/>
          <w:lang w:eastAsia="zh-CN"/>
        </w:rPr>
        <w:t>P</w:t>
      </w:r>
      <w:r w:rsidRPr="002C277E">
        <w:rPr>
          <w:rFonts w:eastAsiaTheme="minorEastAsia"/>
          <w:b/>
          <w:bCs/>
          <w:lang w:eastAsia="zh-CN"/>
        </w:rPr>
        <w:t>roposal</w:t>
      </w:r>
      <w:r>
        <w:rPr>
          <w:rFonts w:eastAsiaTheme="minorEastAsia"/>
          <w:b/>
          <w:bCs/>
          <w:lang w:eastAsia="zh-CN"/>
        </w:rPr>
        <w:t xml:space="preserve"> </w:t>
      </w:r>
      <w:r w:rsidR="0034743F">
        <w:rPr>
          <w:rFonts w:eastAsiaTheme="minorEastAsia"/>
          <w:b/>
          <w:bCs/>
          <w:lang w:eastAsia="zh-CN"/>
        </w:rPr>
        <w:t>22</w:t>
      </w:r>
      <w:r w:rsidRPr="002C277E">
        <w:rPr>
          <w:rFonts w:eastAsiaTheme="minorEastAsia"/>
          <w:b/>
          <w:bCs/>
          <w:lang w:eastAsia="zh-CN"/>
        </w:rPr>
        <w:t xml:space="preserve">: </w:t>
      </w:r>
      <w:r>
        <w:rPr>
          <w:rFonts w:eastAsiaTheme="minorEastAsia"/>
          <w:b/>
          <w:bCs/>
          <w:lang w:eastAsia="zh-CN"/>
        </w:rPr>
        <w:t>For semi-persistent indication,</w:t>
      </w:r>
      <w:r w:rsidRPr="002C277E">
        <w:rPr>
          <w:rFonts w:eastAsiaTheme="minorEastAsia"/>
          <w:b/>
          <w:bCs/>
          <w:lang w:eastAsia="zh-CN"/>
        </w:rPr>
        <w:t xml:space="preserve"> activation</w:t>
      </w:r>
      <w:r>
        <w:rPr>
          <w:rFonts w:eastAsiaTheme="minorEastAsia"/>
          <w:b/>
          <w:bCs/>
          <w:lang w:eastAsia="zh-CN"/>
        </w:rPr>
        <w:t>/</w:t>
      </w:r>
      <w:r w:rsidRPr="002C277E">
        <w:rPr>
          <w:rFonts w:eastAsiaTheme="minorEastAsia"/>
          <w:b/>
          <w:bCs/>
          <w:lang w:eastAsia="zh-CN"/>
        </w:rPr>
        <w:t xml:space="preserve">deactivation </w:t>
      </w:r>
      <w:r>
        <w:rPr>
          <w:rFonts w:eastAsiaTheme="minorEastAsia"/>
          <w:b/>
          <w:bCs/>
          <w:lang w:eastAsia="zh-CN"/>
        </w:rPr>
        <w:t xml:space="preserve">(via MAC CE/DCI) of </w:t>
      </w:r>
      <w:r w:rsidRPr="002C277E">
        <w:rPr>
          <w:rFonts w:eastAsiaTheme="minorEastAsia"/>
          <w:b/>
          <w:bCs/>
          <w:lang w:eastAsia="zh-CN"/>
        </w:rPr>
        <w:t xml:space="preserve">the </w:t>
      </w:r>
      <w:r>
        <w:rPr>
          <w:rFonts w:eastAsiaTheme="minorEastAsia"/>
          <w:b/>
          <w:bCs/>
          <w:lang w:eastAsia="zh-CN"/>
        </w:rPr>
        <w:t xml:space="preserve">configured </w:t>
      </w:r>
      <w:r w:rsidRPr="002C277E">
        <w:rPr>
          <w:rFonts w:eastAsiaTheme="minorEastAsia"/>
          <w:b/>
          <w:bCs/>
          <w:lang w:eastAsia="zh-CN"/>
        </w:rPr>
        <w:t xml:space="preserve">ON-OFF pattern should be </w:t>
      </w:r>
      <w:r>
        <w:rPr>
          <w:rFonts w:eastAsiaTheme="minorEastAsia"/>
          <w:b/>
          <w:bCs/>
          <w:lang w:eastAsia="zh-CN"/>
        </w:rPr>
        <w:t>supported</w:t>
      </w:r>
      <w:r w:rsidRPr="002C277E">
        <w:rPr>
          <w:rFonts w:eastAsiaTheme="minorEastAsia"/>
          <w:b/>
          <w:bCs/>
          <w:lang w:eastAsia="zh-CN"/>
        </w:rPr>
        <w:t xml:space="preserve">. </w:t>
      </w:r>
    </w:p>
    <w:p w14:paraId="2C53D3C0" w14:textId="2A82D5E6" w:rsidR="00AE6523" w:rsidRDefault="00AE6523" w:rsidP="00AE6523">
      <w:pPr>
        <w:pStyle w:val="a0"/>
        <w:rPr>
          <w:rFonts w:eastAsiaTheme="minorEastAsia"/>
          <w:b/>
          <w:bCs/>
          <w:lang w:eastAsia="zh-CN"/>
        </w:rPr>
      </w:pPr>
      <w:r w:rsidRPr="002C277E">
        <w:rPr>
          <w:rFonts w:eastAsiaTheme="minorEastAsia" w:hint="eastAsia"/>
          <w:b/>
          <w:bCs/>
          <w:lang w:eastAsia="zh-CN"/>
        </w:rPr>
        <w:t>P</w:t>
      </w:r>
      <w:r w:rsidRPr="002C277E">
        <w:rPr>
          <w:rFonts w:eastAsiaTheme="minorEastAsia"/>
          <w:b/>
          <w:bCs/>
          <w:lang w:eastAsia="zh-CN"/>
        </w:rPr>
        <w:t>roposal</w:t>
      </w:r>
      <w:r>
        <w:rPr>
          <w:rFonts w:eastAsiaTheme="minorEastAsia"/>
          <w:b/>
          <w:bCs/>
          <w:lang w:eastAsia="zh-CN"/>
        </w:rPr>
        <w:t xml:space="preserve"> </w:t>
      </w:r>
      <w:r w:rsidR="0034743F">
        <w:rPr>
          <w:rFonts w:eastAsiaTheme="minorEastAsia"/>
          <w:b/>
          <w:bCs/>
          <w:lang w:eastAsia="zh-CN"/>
        </w:rPr>
        <w:t>23</w:t>
      </w:r>
      <w:r w:rsidRPr="002C277E">
        <w:rPr>
          <w:rFonts w:eastAsiaTheme="minorEastAsia"/>
          <w:b/>
          <w:bCs/>
          <w:lang w:eastAsia="zh-CN"/>
        </w:rPr>
        <w:t xml:space="preserve">: </w:t>
      </w:r>
      <w:r>
        <w:rPr>
          <w:rFonts w:eastAsiaTheme="minorEastAsia"/>
          <w:b/>
          <w:bCs/>
          <w:lang w:eastAsia="zh-CN"/>
        </w:rPr>
        <w:t xml:space="preserve">The </w:t>
      </w:r>
      <w:r w:rsidRPr="00810552">
        <w:rPr>
          <w:rFonts w:eastAsiaTheme="minorEastAsia"/>
          <w:b/>
          <w:lang w:eastAsia="zh-CN"/>
        </w:rPr>
        <w:t>ON-OFF pattern is indicated along with time resource indication</w:t>
      </w:r>
      <w:r>
        <w:rPr>
          <w:rFonts w:eastAsiaTheme="minorEastAsia"/>
          <w:b/>
          <w:bCs/>
          <w:lang w:eastAsia="zh-CN"/>
        </w:rPr>
        <w:t>, where the time resource indication is the same as that for AL beam indication.</w:t>
      </w:r>
    </w:p>
    <w:p w14:paraId="44165289" w14:textId="29F1156F" w:rsidR="00AE6523" w:rsidRPr="0088422A" w:rsidRDefault="00AE6523" w:rsidP="00AE6523">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w:t>
      </w:r>
      <w:r w:rsidR="0034743F">
        <w:rPr>
          <w:rFonts w:eastAsiaTheme="minorEastAsia"/>
          <w:b/>
          <w:lang w:eastAsia="zh-CN"/>
        </w:rPr>
        <w:t>24</w:t>
      </w:r>
      <w:r w:rsidRPr="00BF1FEB">
        <w:rPr>
          <w:rFonts w:eastAsiaTheme="minorEastAsia" w:hint="eastAsia"/>
          <w:b/>
          <w:lang w:eastAsia="zh-CN"/>
        </w:rPr>
        <w:t>:</w:t>
      </w:r>
      <w:r w:rsidRPr="004D1CF4">
        <w:rPr>
          <w:rFonts w:eastAsiaTheme="minorEastAsia"/>
          <w:b/>
          <w:lang w:eastAsia="zh-CN"/>
        </w:rPr>
        <w:t xml:space="preserve"> </w:t>
      </w:r>
      <w:r>
        <w:rPr>
          <w:rFonts w:eastAsiaTheme="minorEastAsia"/>
          <w:b/>
          <w:lang w:eastAsia="zh-CN"/>
        </w:rPr>
        <w:t>Dynamic</w:t>
      </w:r>
      <w:r w:rsidRPr="00D352C9">
        <w:rPr>
          <w:rFonts w:eastAsiaTheme="minorEastAsia"/>
          <w:b/>
          <w:lang w:eastAsia="zh-CN"/>
        </w:rPr>
        <w:t xml:space="preserve"> </w:t>
      </w:r>
      <w:r>
        <w:rPr>
          <w:rFonts w:eastAsiaTheme="minorEastAsia"/>
          <w:b/>
          <w:lang w:eastAsia="zh-CN"/>
        </w:rPr>
        <w:t>ON-OFF</w:t>
      </w:r>
      <w:r w:rsidRPr="00D352C9">
        <w:rPr>
          <w:rFonts w:eastAsiaTheme="minorEastAsia"/>
          <w:b/>
          <w:lang w:eastAsia="zh-CN"/>
        </w:rPr>
        <w:t xml:space="preserve"> </w:t>
      </w:r>
      <w:r>
        <w:rPr>
          <w:rFonts w:eastAsiaTheme="minorEastAsia"/>
          <w:b/>
          <w:lang w:eastAsia="zh-CN"/>
        </w:rPr>
        <w:t xml:space="preserve">pattern </w:t>
      </w:r>
      <w:r w:rsidRPr="00D352C9">
        <w:rPr>
          <w:rFonts w:eastAsiaTheme="minorEastAsia"/>
          <w:b/>
          <w:lang w:eastAsia="zh-CN"/>
        </w:rPr>
        <w:t>indication</w:t>
      </w:r>
      <w:r>
        <w:rPr>
          <w:rFonts w:eastAsiaTheme="minorEastAsia"/>
          <w:b/>
          <w:lang w:eastAsia="zh-CN"/>
        </w:rPr>
        <w:t xml:space="preserve"> can override the semi-static ON-OFF pattern indication, except when ‘high priority flag’ is set for the semi-static indication.</w:t>
      </w:r>
    </w:p>
    <w:p w14:paraId="534E1CA5" w14:textId="2E280D69" w:rsidR="00AE6523" w:rsidRPr="00333F9D" w:rsidRDefault="00AE6523" w:rsidP="00AE6523">
      <w:pPr>
        <w:pStyle w:val="a0"/>
        <w:rPr>
          <w:rFonts w:eastAsiaTheme="minorEastAsia"/>
          <w:b/>
          <w:bCs/>
          <w:lang w:eastAsia="zh-CN"/>
        </w:rPr>
      </w:pPr>
      <w:r w:rsidRPr="002F3346">
        <w:rPr>
          <w:rFonts w:eastAsiaTheme="minorEastAsia"/>
          <w:b/>
          <w:bCs/>
          <w:lang w:eastAsia="zh-CN"/>
        </w:rPr>
        <w:t>Proposal</w:t>
      </w:r>
      <w:r>
        <w:rPr>
          <w:rFonts w:eastAsiaTheme="minorEastAsia"/>
          <w:b/>
          <w:bCs/>
          <w:lang w:eastAsia="zh-CN"/>
        </w:rPr>
        <w:t xml:space="preserve"> </w:t>
      </w:r>
      <w:r w:rsidR="0034743F">
        <w:rPr>
          <w:rFonts w:eastAsiaTheme="minorEastAsia"/>
          <w:b/>
          <w:bCs/>
          <w:lang w:eastAsia="zh-CN"/>
        </w:rPr>
        <w:t>25</w:t>
      </w:r>
      <w:r w:rsidRPr="002F3346">
        <w:rPr>
          <w:rFonts w:eastAsiaTheme="minorEastAsia"/>
          <w:b/>
          <w:bCs/>
          <w:lang w:eastAsia="zh-CN"/>
        </w:rPr>
        <w:t xml:space="preserve">: The information of reference signal from neighbor cells where UE measures should be exchanged between these cells. </w:t>
      </w:r>
    </w:p>
    <w:p w14:paraId="7721A126" w14:textId="7C897BD8" w:rsidR="00AE6523" w:rsidRPr="009258AC" w:rsidRDefault="00AE6523" w:rsidP="00AE6523">
      <w:pPr>
        <w:pStyle w:val="a0"/>
        <w:rPr>
          <w:rFonts w:eastAsiaTheme="minorEastAsia"/>
          <w:b/>
          <w:lang w:eastAsia="zh-CN"/>
        </w:rPr>
      </w:pPr>
      <w:r w:rsidRPr="009258AC">
        <w:rPr>
          <w:rFonts w:eastAsiaTheme="minorEastAsia"/>
          <w:b/>
          <w:lang w:eastAsia="zh-CN"/>
        </w:rPr>
        <w:t>Proposal</w:t>
      </w:r>
      <w:r>
        <w:rPr>
          <w:rFonts w:eastAsiaTheme="minorEastAsia"/>
          <w:b/>
          <w:lang w:eastAsia="zh-CN"/>
        </w:rPr>
        <w:t xml:space="preserve"> </w:t>
      </w:r>
      <w:r w:rsidR="0034743F">
        <w:rPr>
          <w:rFonts w:eastAsiaTheme="minorEastAsia"/>
          <w:b/>
          <w:lang w:eastAsia="zh-CN"/>
        </w:rPr>
        <w:t>26</w:t>
      </w:r>
      <w:r w:rsidRPr="009258AC">
        <w:rPr>
          <w:rFonts w:eastAsiaTheme="minorEastAsia"/>
          <w:b/>
          <w:lang w:eastAsia="zh-CN"/>
        </w:rPr>
        <w:t>:</w:t>
      </w:r>
      <w:r>
        <w:rPr>
          <w:rFonts w:eastAsiaTheme="minorEastAsia"/>
          <w:b/>
          <w:lang w:eastAsia="zh-CN"/>
        </w:rPr>
        <w:t xml:space="preserve"> R</w:t>
      </w:r>
      <w:r>
        <w:rPr>
          <w:rFonts w:eastAsiaTheme="minorEastAsia" w:hint="eastAsia"/>
          <w:b/>
          <w:lang w:eastAsia="zh-CN"/>
        </w:rPr>
        <w:t>egarding</w:t>
      </w:r>
      <w:r>
        <w:rPr>
          <w:rFonts w:eastAsiaTheme="minorEastAsia"/>
          <w:b/>
          <w:lang w:eastAsia="zh-CN"/>
        </w:rPr>
        <w:t xml:space="preserve"> the </w:t>
      </w:r>
      <w:r w:rsidRPr="001D0BE9">
        <w:rPr>
          <w:rFonts w:eastAsiaTheme="minorEastAsia"/>
          <w:b/>
          <w:lang w:eastAsia="zh-CN"/>
        </w:rPr>
        <w:t>TDD UL/DL configuration of NCR,</w:t>
      </w:r>
      <w:r w:rsidRPr="009258AC">
        <w:rPr>
          <w:rFonts w:eastAsiaTheme="minorEastAsia"/>
          <w:b/>
          <w:lang w:eastAsia="zh-CN"/>
        </w:rPr>
        <w:t xml:space="preserve"> </w:t>
      </w:r>
      <w:r>
        <w:rPr>
          <w:rFonts w:eastAsiaTheme="minorEastAsia"/>
          <w:b/>
          <w:lang w:eastAsia="zh-CN"/>
        </w:rPr>
        <w:t>t</w:t>
      </w:r>
      <w:r w:rsidRPr="009258AC">
        <w:rPr>
          <w:rFonts w:eastAsiaTheme="minorEastAsia"/>
          <w:b/>
          <w:lang w:eastAsia="zh-CN"/>
        </w:rPr>
        <w:t xml:space="preserve">he configured </w:t>
      </w:r>
      <w:r>
        <w:rPr>
          <w:rFonts w:eastAsiaTheme="minorEastAsia"/>
          <w:b/>
          <w:lang w:eastAsia="zh-CN"/>
        </w:rPr>
        <w:t xml:space="preserve">flexible </w:t>
      </w:r>
      <w:r w:rsidRPr="009258AC">
        <w:rPr>
          <w:rFonts w:eastAsiaTheme="minorEastAsia"/>
          <w:b/>
          <w:lang w:eastAsia="zh-CN"/>
        </w:rPr>
        <w:t>symbol can be set to UL or DL via</w:t>
      </w:r>
      <w:r>
        <w:rPr>
          <w:rFonts w:eastAsiaTheme="minorEastAsia"/>
          <w:b/>
          <w:lang w:eastAsia="zh-CN"/>
        </w:rPr>
        <w:t xml:space="preserve"> DCI format 2_0</w:t>
      </w:r>
      <w:r w:rsidRPr="009258AC">
        <w:rPr>
          <w:rFonts w:eastAsiaTheme="minorEastAsia"/>
          <w:b/>
          <w:lang w:eastAsia="zh-CN"/>
        </w:rPr>
        <w:t xml:space="preserve">. </w:t>
      </w:r>
    </w:p>
    <w:p w14:paraId="4286AAD6" w14:textId="1B3B4184" w:rsidR="008F1DE6" w:rsidRPr="00A746AA" w:rsidRDefault="00AE6523" w:rsidP="00384EFE">
      <w:pPr>
        <w:pStyle w:val="a0"/>
        <w:rPr>
          <w:rFonts w:eastAsiaTheme="minorEastAsia"/>
          <w:b/>
          <w:lang w:eastAsia="zh-CN"/>
        </w:rPr>
      </w:pPr>
      <w:r w:rsidRPr="009258AC">
        <w:rPr>
          <w:rFonts w:eastAsiaTheme="minorEastAsia"/>
          <w:b/>
          <w:lang w:eastAsia="zh-CN"/>
        </w:rPr>
        <w:lastRenderedPageBreak/>
        <w:t>Proposal</w:t>
      </w:r>
      <w:r>
        <w:rPr>
          <w:rFonts w:eastAsiaTheme="minorEastAsia"/>
          <w:b/>
          <w:lang w:eastAsia="zh-CN"/>
        </w:rPr>
        <w:t xml:space="preserve"> </w:t>
      </w:r>
      <w:r w:rsidR="0034743F">
        <w:rPr>
          <w:rFonts w:eastAsiaTheme="minorEastAsia"/>
          <w:b/>
          <w:lang w:eastAsia="zh-CN"/>
        </w:rPr>
        <w:t>27</w:t>
      </w:r>
      <w:r w:rsidRPr="009258AC">
        <w:rPr>
          <w:rFonts w:eastAsiaTheme="minorEastAsia"/>
          <w:b/>
          <w:lang w:eastAsia="zh-CN"/>
        </w:rPr>
        <w:t xml:space="preserve">: </w:t>
      </w:r>
      <w:r>
        <w:rPr>
          <w:rFonts w:eastAsiaTheme="minorEastAsia"/>
          <w:b/>
          <w:lang w:eastAsia="zh-CN"/>
        </w:rPr>
        <w:t>On</w:t>
      </w:r>
      <w:r w:rsidRPr="009258AC">
        <w:rPr>
          <w:rFonts w:eastAsiaTheme="minorEastAsia"/>
          <w:b/>
          <w:lang w:eastAsia="zh-CN"/>
        </w:rPr>
        <w:t xml:space="preserve"> the flexible symbol</w:t>
      </w:r>
      <w:r>
        <w:rPr>
          <w:rFonts w:eastAsiaTheme="minorEastAsia"/>
          <w:b/>
          <w:lang w:eastAsia="zh-CN"/>
        </w:rPr>
        <w:t xml:space="preserve"> which is not dynamically indicated to UL/DL via DCI format 2_0</w:t>
      </w:r>
      <w:r w:rsidRPr="009258AC">
        <w:rPr>
          <w:rFonts w:eastAsiaTheme="minorEastAsia"/>
          <w:b/>
          <w:lang w:eastAsia="zh-CN"/>
        </w:rPr>
        <w:t>, the NCR</w:t>
      </w:r>
      <w:r>
        <w:rPr>
          <w:rFonts w:eastAsiaTheme="minorEastAsia"/>
          <w:b/>
          <w:lang w:eastAsia="zh-CN"/>
        </w:rPr>
        <w:t>-</w:t>
      </w:r>
      <w:proofErr w:type="spellStart"/>
      <w:r>
        <w:rPr>
          <w:rFonts w:eastAsiaTheme="minorEastAsia"/>
          <w:b/>
          <w:lang w:eastAsia="zh-CN"/>
        </w:rPr>
        <w:t>Fwd</w:t>
      </w:r>
      <w:proofErr w:type="spellEnd"/>
      <w:r w:rsidRPr="009258AC">
        <w:rPr>
          <w:rFonts w:eastAsiaTheme="minorEastAsia"/>
          <w:b/>
          <w:lang w:eastAsia="zh-CN"/>
        </w:rPr>
        <w:t xml:space="preserve"> </w:t>
      </w:r>
      <w:r>
        <w:rPr>
          <w:rFonts w:eastAsiaTheme="minorEastAsia"/>
          <w:b/>
          <w:lang w:eastAsia="zh-CN"/>
        </w:rPr>
        <w:t>sets to OFF</w:t>
      </w:r>
      <w:r w:rsidRPr="009258AC">
        <w:rPr>
          <w:rFonts w:eastAsiaTheme="minorEastAsia"/>
          <w:b/>
          <w:lang w:eastAsia="zh-CN"/>
        </w:rPr>
        <w:t xml:space="preserve">. </w:t>
      </w:r>
    </w:p>
    <w:p w14:paraId="53874B26" w14:textId="77777777" w:rsidR="00FF3568" w:rsidRPr="008A37E7" w:rsidRDefault="00FF3568" w:rsidP="00FF3568">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12" w:name="_Ref503565531"/>
      <w:bookmarkStart w:id="13" w:name="_Ref493791948"/>
      <w:bookmarkStart w:id="14" w:name="_Ref503565490"/>
      <w:bookmarkStart w:id="15" w:name="_Ref510367705"/>
      <w:bookmarkEnd w:id="2"/>
      <w:bookmarkEnd w:id="3"/>
      <w:r w:rsidRPr="008A37E7">
        <w:rPr>
          <w:rFonts w:ascii="Arial" w:eastAsia="宋体" w:hAnsi="Arial" w:cs="Times New Roman"/>
          <w:b w:val="0"/>
          <w:bCs w:val="0"/>
          <w:kern w:val="0"/>
          <w:sz w:val="36"/>
          <w:szCs w:val="20"/>
          <w:lang w:val="fr-FR" w:eastAsia="zh-CN"/>
        </w:rPr>
        <w:t>Reference</w:t>
      </w:r>
    </w:p>
    <w:p w14:paraId="385C1EB2" w14:textId="03B9C143" w:rsidR="004E3C4A" w:rsidRDefault="00E61BEA" w:rsidP="008F74E4">
      <w:pPr>
        <w:pStyle w:val="a0"/>
        <w:numPr>
          <w:ilvl w:val="0"/>
          <w:numId w:val="6"/>
        </w:numPr>
        <w:spacing w:after="0"/>
        <w:rPr>
          <w:rFonts w:eastAsiaTheme="minorEastAsia"/>
          <w:lang w:eastAsia="zh-CN"/>
        </w:rPr>
      </w:pPr>
      <w:bookmarkStart w:id="16" w:name="_Ref111111684"/>
      <w:r w:rsidRPr="004E3C4A">
        <w:rPr>
          <w:rFonts w:eastAsiaTheme="minorEastAsia"/>
          <w:lang w:eastAsia="zh-CN"/>
        </w:rPr>
        <w:t>RP-222673</w:t>
      </w:r>
      <w:r w:rsidR="00FF3568" w:rsidRPr="004E3C4A">
        <w:rPr>
          <w:rFonts w:eastAsiaTheme="minorEastAsia"/>
          <w:lang w:eastAsia="zh-CN"/>
        </w:rPr>
        <w:t>, “</w:t>
      </w:r>
      <w:r w:rsidRPr="004E3C4A">
        <w:rPr>
          <w:rFonts w:eastAsiaTheme="minorEastAsia"/>
          <w:lang w:eastAsia="zh-CN"/>
        </w:rPr>
        <w:t>New WID on NR network-controlled repeaters</w:t>
      </w:r>
      <w:r w:rsidR="00FF3568" w:rsidRPr="004E3C4A">
        <w:rPr>
          <w:rFonts w:eastAsiaTheme="minorEastAsia"/>
          <w:lang w:eastAsia="zh-CN"/>
        </w:rPr>
        <w:t>”, ZTE, RAN#9</w:t>
      </w:r>
      <w:r w:rsidRPr="004E3C4A">
        <w:rPr>
          <w:rFonts w:eastAsiaTheme="minorEastAsia"/>
          <w:lang w:eastAsia="zh-CN"/>
        </w:rPr>
        <w:t>7</w:t>
      </w:r>
      <w:r w:rsidR="00FF3568" w:rsidRPr="00C0599E">
        <w:rPr>
          <w:rFonts w:eastAsiaTheme="minorEastAsia"/>
          <w:lang w:eastAsia="zh-CN"/>
        </w:rPr>
        <w:t>e.</w:t>
      </w:r>
      <w:bookmarkEnd w:id="12"/>
      <w:bookmarkEnd w:id="13"/>
      <w:bookmarkEnd w:id="14"/>
      <w:bookmarkEnd w:id="15"/>
      <w:bookmarkEnd w:id="16"/>
    </w:p>
    <w:p w14:paraId="5A5669E3" w14:textId="5188B2A0" w:rsidR="004E3C4A" w:rsidRPr="004E3C4A" w:rsidRDefault="00CB5992" w:rsidP="008F74E4">
      <w:pPr>
        <w:pStyle w:val="a0"/>
        <w:numPr>
          <w:ilvl w:val="0"/>
          <w:numId w:val="6"/>
        </w:numPr>
        <w:spacing w:after="0"/>
        <w:rPr>
          <w:rFonts w:eastAsiaTheme="minorEastAsia"/>
          <w:lang w:eastAsia="zh-CN"/>
        </w:rPr>
      </w:pPr>
      <w:r w:rsidRPr="004E3C4A">
        <w:rPr>
          <w:rFonts w:eastAsiaTheme="minorEastAsia"/>
          <w:lang w:eastAsia="zh-CN"/>
        </w:rPr>
        <w:t>3GPP RAN WG1 #110, RAN1 Chair’s Notes, Aug. 22-26th, 2022.</w:t>
      </w:r>
      <w:bookmarkStart w:id="17" w:name="_Ref102125034"/>
    </w:p>
    <w:p w14:paraId="1D91E926" w14:textId="5BE33F22" w:rsidR="004E3C4A" w:rsidRPr="00EB5511" w:rsidRDefault="004E3C4A" w:rsidP="008F74E4">
      <w:pPr>
        <w:pStyle w:val="a0"/>
        <w:numPr>
          <w:ilvl w:val="0"/>
          <w:numId w:val="6"/>
        </w:numPr>
        <w:spacing w:after="0"/>
        <w:rPr>
          <w:rFonts w:eastAsiaTheme="minorEastAsia"/>
          <w:lang w:eastAsia="zh-CN"/>
        </w:rPr>
      </w:pPr>
      <w:bookmarkStart w:id="18" w:name="_Ref115355516"/>
      <w:r w:rsidRPr="004E3C4A">
        <w:rPr>
          <w:rFonts w:eastAsiaTheme="minorEastAsia"/>
          <w:lang w:eastAsia="zh-CN"/>
        </w:rPr>
        <w:t>R1-</w:t>
      </w:r>
      <w:r w:rsidR="00552D79" w:rsidRPr="004E3C4A">
        <w:rPr>
          <w:rFonts w:eastAsiaTheme="minorEastAsia"/>
          <w:lang w:eastAsia="zh-CN"/>
        </w:rPr>
        <w:t>22</w:t>
      </w:r>
      <w:r w:rsidR="00552D79">
        <w:rPr>
          <w:rFonts w:eastAsiaTheme="minorEastAsia"/>
          <w:lang w:eastAsia="zh-CN"/>
        </w:rPr>
        <w:t>11021</w:t>
      </w:r>
      <w:r w:rsidRPr="00C0599E">
        <w:rPr>
          <w:rFonts w:eastAsiaTheme="minorEastAsia"/>
          <w:lang w:eastAsia="zh-CN"/>
        </w:rPr>
        <w:t>, “</w:t>
      </w:r>
      <w:r w:rsidRPr="00895446">
        <w:rPr>
          <w:rFonts w:cs="Arial"/>
        </w:rPr>
        <w:t>Discussion on side control information to enable NR network-controlled repeaters</w:t>
      </w:r>
      <w:r w:rsidRPr="00895446">
        <w:rPr>
          <w:rFonts w:eastAsiaTheme="minorEastAsia"/>
          <w:lang w:eastAsia="zh-CN"/>
        </w:rPr>
        <w:t>”, vivo, RAN1#</w:t>
      </w:r>
      <w:r w:rsidR="00364632" w:rsidRPr="00895446">
        <w:rPr>
          <w:rFonts w:eastAsiaTheme="minorEastAsia"/>
          <w:lang w:eastAsia="zh-CN"/>
        </w:rPr>
        <w:t>11</w:t>
      </w:r>
      <w:r w:rsidR="00364632">
        <w:rPr>
          <w:rFonts w:eastAsiaTheme="minorEastAsia"/>
          <w:lang w:eastAsia="zh-CN"/>
        </w:rPr>
        <w:t>1</w:t>
      </w:r>
      <w:r w:rsidRPr="00895446">
        <w:rPr>
          <w:rFonts w:eastAsiaTheme="minorEastAsia"/>
          <w:lang w:eastAsia="zh-CN"/>
        </w:rPr>
        <w:t>.</w:t>
      </w:r>
      <w:bookmarkEnd w:id="17"/>
      <w:bookmarkEnd w:id="18"/>
    </w:p>
    <w:p w14:paraId="6895B350" w14:textId="30E43815" w:rsidR="00130431" w:rsidRPr="00737C09" w:rsidRDefault="00130431" w:rsidP="00690376">
      <w:pPr>
        <w:pStyle w:val="a0"/>
        <w:spacing w:after="0"/>
        <w:rPr>
          <w:rFonts w:eastAsiaTheme="minorEastAsia"/>
        </w:rPr>
      </w:pPr>
    </w:p>
    <w:sectPr w:rsidR="00130431" w:rsidRPr="00737C09">
      <w:footerReference w:type="default" r:id="rId15"/>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F4DA8" w14:textId="77777777" w:rsidR="00417683" w:rsidRDefault="00417683">
      <w:r>
        <w:separator/>
      </w:r>
    </w:p>
  </w:endnote>
  <w:endnote w:type="continuationSeparator" w:id="0">
    <w:p w14:paraId="22C36488" w14:textId="77777777" w:rsidR="00417683" w:rsidRDefault="00417683">
      <w:r>
        <w:continuationSeparator/>
      </w:r>
    </w:p>
  </w:endnote>
  <w:endnote w:type="continuationNotice" w:id="1">
    <w:p w14:paraId="073D59B8" w14:textId="77777777" w:rsidR="00417683" w:rsidRDefault="004176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 ??">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C95A5" w14:textId="7EB96196" w:rsidR="003536DD" w:rsidRPr="00E7456F" w:rsidRDefault="003536DD" w:rsidP="00E7456F">
    <w:pPr>
      <w:pStyle w:val="ae"/>
      <w:jc w:val="center"/>
    </w:pPr>
    <w:r>
      <w:rPr>
        <w:rStyle w:val="af0"/>
      </w:rPr>
      <w:fldChar w:fldCharType="begin"/>
    </w:r>
    <w:r>
      <w:rPr>
        <w:rStyle w:val="af0"/>
      </w:rPr>
      <w:instrText xml:space="preserve"> PAGE </w:instrText>
    </w:r>
    <w:r>
      <w:rPr>
        <w:rStyle w:val="af0"/>
      </w:rPr>
      <w:fldChar w:fldCharType="separate"/>
    </w:r>
    <w:r>
      <w:rPr>
        <w:rStyle w:val="af0"/>
        <w:noProof/>
      </w:rPr>
      <w:t>4</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Pr>
        <w:rStyle w:val="af0"/>
        <w:noProof/>
      </w:rPr>
      <w:t>6</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EE950" w14:textId="77777777" w:rsidR="00417683" w:rsidRDefault="00417683">
      <w:r>
        <w:separator/>
      </w:r>
    </w:p>
  </w:footnote>
  <w:footnote w:type="continuationSeparator" w:id="0">
    <w:p w14:paraId="6633E16F" w14:textId="77777777" w:rsidR="00417683" w:rsidRDefault="00417683">
      <w:r>
        <w:continuationSeparator/>
      </w:r>
    </w:p>
  </w:footnote>
  <w:footnote w:type="continuationNotice" w:id="1">
    <w:p w14:paraId="420F3AA7" w14:textId="77777777" w:rsidR="00417683" w:rsidRDefault="0041768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488"/>
        </w:tabs>
        <w:ind w:left="488" w:hanging="360"/>
      </w:pPr>
    </w:lvl>
  </w:abstractNum>
  <w:abstractNum w:abstractNumId="1" w15:restartNumberingAfterBreak="0">
    <w:nsid w:val="00AC02E8"/>
    <w:multiLevelType w:val="hybridMultilevel"/>
    <w:tmpl w:val="77D2400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C67637"/>
    <w:multiLevelType w:val="hybridMultilevel"/>
    <w:tmpl w:val="F0C6962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B76D76"/>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154643D5"/>
    <w:multiLevelType w:val="hybridMultilevel"/>
    <w:tmpl w:val="16ECC40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DB3CF5"/>
    <w:multiLevelType w:val="multilevel"/>
    <w:tmpl w:val="6F8E2F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21F2CD6"/>
    <w:multiLevelType w:val="hybridMultilevel"/>
    <w:tmpl w:val="8DE400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7D33EC"/>
    <w:multiLevelType w:val="hybridMultilevel"/>
    <w:tmpl w:val="20D876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8D92248"/>
    <w:multiLevelType w:val="hybridMultilevel"/>
    <w:tmpl w:val="9314E4D8"/>
    <w:lvl w:ilvl="0" w:tplc="BC1298B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0F62408"/>
    <w:multiLevelType w:val="multilevel"/>
    <w:tmpl w:val="0C3EE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61E14B4"/>
    <w:multiLevelType w:val="hybridMultilevel"/>
    <w:tmpl w:val="F3E433F4"/>
    <w:lvl w:ilvl="0" w:tplc="BC1298B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01330A"/>
    <w:multiLevelType w:val="hybridMultilevel"/>
    <w:tmpl w:val="AB8A6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4276B6A"/>
    <w:multiLevelType w:val="hybridMultilevel"/>
    <w:tmpl w:val="FDBC97D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B254B26"/>
    <w:multiLevelType w:val="hybridMultilevel"/>
    <w:tmpl w:val="67C08C6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D6C0433"/>
    <w:multiLevelType w:val="multilevel"/>
    <w:tmpl w:val="A75845B8"/>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pStyle w:val="1"/>
      <w:lvlText w:val="%1.%2.%3."/>
      <w:lvlJc w:val="left"/>
      <w:pPr>
        <w:tabs>
          <w:tab w:val="num" w:pos="992"/>
        </w:tabs>
        <w:ind w:left="992"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B605C28"/>
    <w:multiLevelType w:val="hybridMultilevel"/>
    <w:tmpl w:val="8D2E9B14"/>
    <w:lvl w:ilvl="0" w:tplc="BC1298B4">
      <w:start w:val="1"/>
      <w:numFmt w:val="bullet"/>
      <w:lvlText w:val="‒"/>
      <w:lvlJc w:val="left"/>
      <w:pPr>
        <w:ind w:left="660" w:hanging="420"/>
      </w:pPr>
      <w:rPr>
        <w:rFonts w:ascii="Calibri" w:hAnsi="Calibri"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2" w15:restartNumberingAfterBreak="0">
    <w:nsid w:val="7B900CD8"/>
    <w:multiLevelType w:val="hybridMultilevel"/>
    <w:tmpl w:val="B734E34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5" w15:restartNumberingAfterBreak="0">
    <w:nsid w:val="7C5B7C92"/>
    <w:multiLevelType w:val="hybridMultilevel"/>
    <w:tmpl w:val="94D066A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7E99077F"/>
    <w:multiLevelType w:val="hybridMultilevel"/>
    <w:tmpl w:val="78F6175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57435266">
    <w:abstractNumId w:val="24"/>
  </w:num>
  <w:num w:numId="2" w16cid:durableId="87972109">
    <w:abstractNumId w:val="0"/>
  </w:num>
  <w:num w:numId="3" w16cid:durableId="370881965">
    <w:abstractNumId w:val="23"/>
  </w:num>
  <w:num w:numId="4" w16cid:durableId="937298800">
    <w:abstractNumId w:val="5"/>
  </w:num>
  <w:num w:numId="5" w16cid:durableId="553349023">
    <w:abstractNumId w:val="20"/>
  </w:num>
  <w:num w:numId="6" w16cid:durableId="142333225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60092621">
    <w:abstractNumId w:val="17"/>
  </w:num>
  <w:num w:numId="8" w16cid:durableId="3212626">
    <w:abstractNumId w:val="4"/>
  </w:num>
  <w:num w:numId="9" w16cid:durableId="984699641">
    <w:abstractNumId w:val="7"/>
  </w:num>
  <w:num w:numId="10" w16cid:durableId="2109621365">
    <w:abstractNumId w:val="13"/>
  </w:num>
  <w:num w:numId="11" w16cid:durableId="332611581">
    <w:abstractNumId w:val="6"/>
  </w:num>
  <w:num w:numId="12" w16cid:durableId="197620098">
    <w:abstractNumId w:val="11"/>
  </w:num>
  <w:num w:numId="13" w16cid:durableId="1092554890">
    <w:abstractNumId w:val="19"/>
  </w:num>
  <w:num w:numId="14" w16cid:durableId="1157301490">
    <w:abstractNumId w:val="14"/>
  </w:num>
  <w:num w:numId="15" w16cid:durableId="411585296">
    <w:abstractNumId w:val="25"/>
  </w:num>
  <w:num w:numId="16" w16cid:durableId="621426434">
    <w:abstractNumId w:val="16"/>
  </w:num>
  <w:num w:numId="17" w16cid:durableId="1073237891">
    <w:abstractNumId w:val="8"/>
  </w:num>
  <w:num w:numId="18" w16cid:durableId="6676816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10463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388662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106950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789653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311743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611902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884084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3525432">
    <w:abstractNumId w:val="3"/>
  </w:num>
  <w:num w:numId="27" w16cid:durableId="2113360276">
    <w:abstractNumId w:val="27"/>
  </w:num>
  <w:num w:numId="28" w16cid:durableId="1276403904">
    <w:abstractNumId w:val="10"/>
  </w:num>
  <w:num w:numId="29" w16cid:durableId="597518373">
    <w:abstractNumId w:val="9"/>
  </w:num>
  <w:num w:numId="30" w16cid:durableId="573664547">
    <w:abstractNumId w:val="26"/>
  </w:num>
  <w:num w:numId="31" w16cid:durableId="700939800">
    <w:abstractNumId w:val="21"/>
  </w:num>
  <w:num w:numId="32" w16cid:durableId="848445280">
    <w:abstractNumId w:val="12"/>
  </w:num>
  <w:num w:numId="33" w16cid:durableId="313026806">
    <w:abstractNumId w:val="15"/>
  </w:num>
  <w:num w:numId="34" w16cid:durableId="1678654504">
    <w:abstractNumId w:val="2"/>
  </w:num>
  <w:num w:numId="35" w16cid:durableId="198322937">
    <w:abstractNumId w:val="18"/>
  </w:num>
  <w:num w:numId="36" w16cid:durableId="1931307963">
    <w:abstractNumId w:val="1"/>
  </w:num>
  <w:num w:numId="37" w16cid:durableId="1919048753">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AwMTM0NzEyMzO2MLZU0lEKTi0uzszPAykwMqgFANceHaEtAAAA"/>
  </w:docVars>
  <w:rsids>
    <w:rsidRoot w:val="007B0733"/>
    <w:rsid w:val="00000C4A"/>
    <w:rsid w:val="0000187C"/>
    <w:rsid w:val="000021CC"/>
    <w:rsid w:val="00002728"/>
    <w:rsid w:val="0000279E"/>
    <w:rsid w:val="000029F4"/>
    <w:rsid w:val="00002E3C"/>
    <w:rsid w:val="00003694"/>
    <w:rsid w:val="0000373E"/>
    <w:rsid w:val="00003824"/>
    <w:rsid w:val="00004B9A"/>
    <w:rsid w:val="00004DD6"/>
    <w:rsid w:val="000054C0"/>
    <w:rsid w:val="000056A7"/>
    <w:rsid w:val="00005B9C"/>
    <w:rsid w:val="00006086"/>
    <w:rsid w:val="00006375"/>
    <w:rsid w:val="00006B85"/>
    <w:rsid w:val="000100CC"/>
    <w:rsid w:val="00010136"/>
    <w:rsid w:val="000105C6"/>
    <w:rsid w:val="000105CA"/>
    <w:rsid w:val="00010A5E"/>
    <w:rsid w:val="00010E87"/>
    <w:rsid w:val="0001113D"/>
    <w:rsid w:val="0001168C"/>
    <w:rsid w:val="0001182D"/>
    <w:rsid w:val="000118C1"/>
    <w:rsid w:val="00011938"/>
    <w:rsid w:val="00012316"/>
    <w:rsid w:val="00013119"/>
    <w:rsid w:val="00013CC3"/>
    <w:rsid w:val="00013F70"/>
    <w:rsid w:val="0001420B"/>
    <w:rsid w:val="00014788"/>
    <w:rsid w:val="0001480C"/>
    <w:rsid w:val="000153ED"/>
    <w:rsid w:val="00015497"/>
    <w:rsid w:val="000155AD"/>
    <w:rsid w:val="000158A9"/>
    <w:rsid w:val="000160F6"/>
    <w:rsid w:val="00017461"/>
    <w:rsid w:val="00017714"/>
    <w:rsid w:val="00017755"/>
    <w:rsid w:val="00017F21"/>
    <w:rsid w:val="00020721"/>
    <w:rsid w:val="00022CB4"/>
    <w:rsid w:val="000231E8"/>
    <w:rsid w:val="00023365"/>
    <w:rsid w:val="00023B90"/>
    <w:rsid w:val="0002462D"/>
    <w:rsid w:val="00024A15"/>
    <w:rsid w:val="00024BE9"/>
    <w:rsid w:val="00025BE5"/>
    <w:rsid w:val="00025FDD"/>
    <w:rsid w:val="0002643F"/>
    <w:rsid w:val="000271FD"/>
    <w:rsid w:val="000273FD"/>
    <w:rsid w:val="0002784B"/>
    <w:rsid w:val="0002786A"/>
    <w:rsid w:val="00027AEB"/>
    <w:rsid w:val="00027F4D"/>
    <w:rsid w:val="000317C0"/>
    <w:rsid w:val="00031D6B"/>
    <w:rsid w:val="0003266C"/>
    <w:rsid w:val="00032766"/>
    <w:rsid w:val="00032856"/>
    <w:rsid w:val="00032BE2"/>
    <w:rsid w:val="00033599"/>
    <w:rsid w:val="00033692"/>
    <w:rsid w:val="00033B21"/>
    <w:rsid w:val="00034348"/>
    <w:rsid w:val="00034714"/>
    <w:rsid w:val="00035F00"/>
    <w:rsid w:val="000364D0"/>
    <w:rsid w:val="00036D44"/>
    <w:rsid w:val="00037587"/>
    <w:rsid w:val="000376AB"/>
    <w:rsid w:val="000377D9"/>
    <w:rsid w:val="0004051F"/>
    <w:rsid w:val="000408EC"/>
    <w:rsid w:val="00040A23"/>
    <w:rsid w:val="00040AAE"/>
    <w:rsid w:val="00041699"/>
    <w:rsid w:val="0004245B"/>
    <w:rsid w:val="0004373B"/>
    <w:rsid w:val="00043816"/>
    <w:rsid w:val="0004413E"/>
    <w:rsid w:val="0004500E"/>
    <w:rsid w:val="00046418"/>
    <w:rsid w:val="00046452"/>
    <w:rsid w:val="00046F86"/>
    <w:rsid w:val="00047715"/>
    <w:rsid w:val="00047C1E"/>
    <w:rsid w:val="00047CD5"/>
    <w:rsid w:val="00050C95"/>
    <w:rsid w:val="0005100C"/>
    <w:rsid w:val="0005168C"/>
    <w:rsid w:val="00051B53"/>
    <w:rsid w:val="00051C62"/>
    <w:rsid w:val="00052402"/>
    <w:rsid w:val="000528A1"/>
    <w:rsid w:val="0005292F"/>
    <w:rsid w:val="00052BFF"/>
    <w:rsid w:val="00052C01"/>
    <w:rsid w:val="00052D2A"/>
    <w:rsid w:val="0005378C"/>
    <w:rsid w:val="00053DF5"/>
    <w:rsid w:val="000543CD"/>
    <w:rsid w:val="00054B4F"/>
    <w:rsid w:val="00054CC1"/>
    <w:rsid w:val="00055951"/>
    <w:rsid w:val="00055ACB"/>
    <w:rsid w:val="00055FCB"/>
    <w:rsid w:val="0005622A"/>
    <w:rsid w:val="00057907"/>
    <w:rsid w:val="00057EE9"/>
    <w:rsid w:val="00061732"/>
    <w:rsid w:val="0006276D"/>
    <w:rsid w:val="00062D7E"/>
    <w:rsid w:val="000635B9"/>
    <w:rsid w:val="000635BC"/>
    <w:rsid w:val="000636C4"/>
    <w:rsid w:val="0006401B"/>
    <w:rsid w:val="0006442C"/>
    <w:rsid w:val="00064FAE"/>
    <w:rsid w:val="00065191"/>
    <w:rsid w:val="0006567F"/>
    <w:rsid w:val="00065CE3"/>
    <w:rsid w:val="0006627B"/>
    <w:rsid w:val="000667E0"/>
    <w:rsid w:val="0006713A"/>
    <w:rsid w:val="00070193"/>
    <w:rsid w:val="0007044D"/>
    <w:rsid w:val="00070814"/>
    <w:rsid w:val="00071CC2"/>
    <w:rsid w:val="00072B01"/>
    <w:rsid w:val="000730E5"/>
    <w:rsid w:val="00073533"/>
    <w:rsid w:val="00074060"/>
    <w:rsid w:val="000757F2"/>
    <w:rsid w:val="00075BF3"/>
    <w:rsid w:val="000761B5"/>
    <w:rsid w:val="00076330"/>
    <w:rsid w:val="00076E96"/>
    <w:rsid w:val="00076FBF"/>
    <w:rsid w:val="0007708D"/>
    <w:rsid w:val="000771C2"/>
    <w:rsid w:val="000773F6"/>
    <w:rsid w:val="0007763A"/>
    <w:rsid w:val="00077957"/>
    <w:rsid w:val="00077DC3"/>
    <w:rsid w:val="0008059E"/>
    <w:rsid w:val="00080662"/>
    <w:rsid w:val="000817F8"/>
    <w:rsid w:val="00082529"/>
    <w:rsid w:val="0008295F"/>
    <w:rsid w:val="00082E24"/>
    <w:rsid w:val="00084EA5"/>
    <w:rsid w:val="00085446"/>
    <w:rsid w:val="000855F8"/>
    <w:rsid w:val="00085868"/>
    <w:rsid w:val="00086BD7"/>
    <w:rsid w:val="00086FC6"/>
    <w:rsid w:val="00087058"/>
    <w:rsid w:val="00087467"/>
    <w:rsid w:val="00087B64"/>
    <w:rsid w:val="00087FBD"/>
    <w:rsid w:val="000906C5"/>
    <w:rsid w:val="00090796"/>
    <w:rsid w:val="0009083C"/>
    <w:rsid w:val="0009211E"/>
    <w:rsid w:val="0009407C"/>
    <w:rsid w:val="00095318"/>
    <w:rsid w:val="000958B4"/>
    <w:rsid w:val="00095BBB"/>
    <w:rsid w:val="000965A1"/>
    <w:rsid w:val="000969C4"/>
    <w:rsid w:val="00096DAC"/>
    <w:rsid w:val="00097534"/>
    <w:rsid w:val="000A051C"/>
    <w:rsid w:val="000A05CD"/>
    <w:rsid w:val="000A18B2"/>
    <w:rsid w:val="000A1963"/>
    <w:rsid w:val="000A1B4B"/>
    <w:rsid w:val="000A3C92"/>
    <w:rsid w:val="000A5466"/>
    <w:rsid w:val="000A5D12"/>
    <w:rsid w:val="000A5D42"/>
    <w:rsid w:val="000A5D74"/>
    <w:rsid w:val="000A6249"/>
    <w:rsid w:val="000A64B4"/>
    <w:rsid w:val="000A64CB"/>
    <w:rsid w:val="000A66F1"/>
    <w:rsid w:val="000A7506"/>
    <w:rsid w:val="000A7AEF"/>
    <w:rsid w:val="000A7DA8"/>
    <w:rsid w:val="000B01B5"/>
    <w:rsid w:val="000B0281"/>
    <w:rsid w:val="000B0335"/>
    <w:rsid w:val="000B07CC"/>
    <w:rsid w:val="000B0A0C"/>
    <w:rsid w:val="000B0B02"/>
    <w:rsid w:val="000B287D"/>
    <w:rsid w:val="000B2D7C"/>
    <w:rsid w:val="000B31CF"/>
    <w:rsid w:val="000B38DF"/>
    <w:rsid w:val="000B3979"/>
    <w:rsid w:val="000B3BAB"/>
    <w:rsid w:val="000B3E4E"/>
    <w:rsid w:val="000B3E66"/>
    <w:rsid w:val="000B4819"/>
    <w:rsid w:val="000B4C42"/>
    <w:rsid w:val="000B4FBB"/>
    <w:rsid w:val="000B5106"/>
    <w:rsid w:val="000B55E6"/>
    <w:rsid w:val="000B5717"/>
    <w:rsid w:val="000B5BB8"/>
    <w:rsid w:val="000B6206"/>
    <w:rsid w:val="000B6313"/>
    <w:rsid w:val="000B66BD"/>
    <w:rsid w:val="000B6C0B"/>
    <w:rsid w:val="000B6DD7"/>
    <w:rsid w:val="000B72F0"/>
    <w:rsid w:val="000B74EA"/>
    <w:rsid w:val="000C048D"/>
    <w:rsid w:val="000C0E3D"/>
    <w:rsid w:val="000C1D07"/>
    <w:rsid w:val="000C269E"/>
    <w:rsid w:val="000C2C02"/>
    <w:rsid w:val="000C30B7"/>
    <w:rsid w:val="000C4399"/>
    <w:rsid w:val="000C5008"/>
    <w:rsid w:val="000C6C83"/>
    <w:rsid w:val="000C708A"/>
    <w:rsid w:val="000C733F"/>
    <w:rsid w:val="000C7B1E"/>
    <w:rsid w:val="000D0268"/>
    <w:rsid w:val="000D0CBB"/>
    <w:rsid w:val="000D17E0"/>
    <w:rsid w:val="000D2794"/>
    <w:rsid w:val="000D4979"/>
    <w:rsid w:val="000D4D1C"/>
    <w:rsid w:val="000D515E"/>
    <w:rsid w:val="000D5208"/>
    <w:rsid w:val="000D54CD"/>
    <w:rsid w:val="000D57AB"/>
    <w:rsid w:val="000D5927"/>
    <w:rsid w:val="000D5A69"/>
    <w:rsid w:val="000D5CAF"/>
    <w:rsid w:val="000D6308"/>
    <w:rsid w:val="000D6563"/>
    <w:rsid w:val="000D668C"/>
    <w:rsid w:val="000D6CAA"/>
    <w:rsid w:val="000D6CD5"/>
    <w:rsid w:val="000D6F08"/>
    <w:rsid w:val="000D72B3"/>
    <w:rsid w:val="000D7313"/>
    <w:rsid w:val="000D7F0F"/>
    <w:rsid w:val="000D7F97"/>
    <w:rsid w:val="000E189F"/>
    <w:rsid w:val="000E1D85"/>
    <w:rsid w:val="000E1E90"/>
    <w:rsid w:val="000E22D3"/>
    <w:rsid w:val="000E2EA4"/>
    <w:rsid w:val="000E3665"/>
    <w:rsid w:val="000E3B33"/>
    <w:rsid w:val="000E3E99"/>
    <w:rsid w:val="000E49B0"/>
    <w:rsid w:val="000E4E78"/>
    <w:rsid w:val="000E51BE"/>
    <w:rsid w:val="000E5C66"/>
    <w:rsid w:val="000E5FCE"/>
    <w:rsid w:val="000E65D5"/>
    <w:rsid w:val="000E7848"/>
    <w:rsid w:val="000F0203"/>
    <w:rsid w:val="000F0DB3"/>
    <w:rsid w:val="000F162C"/>
    <w:rsid w:val="000F1C1C"/>
    <w:rsid w:val="000F1FFC"/>
    <w:rsid w:val="000F20E6"/>
    <w:rsid w:val="000F29C3"/>
    <w:rsid w:val="000F37CA"/>
    <w:rsid w:val="000F4B82"/>
    <w:rsid w:val="000F4E84"/>
    <w:rsid w:val="000F4E98"/>
    <w:rsid w:val="000F5307"/>
    <w:rsid w:val="000F5642"/>
    <w:rsid w:val="000F609F"/>
    <w:rsid w:val="000F61C6"/>
    <w:rsid w:val="000F6D45"/>
    <w:rsid w:val="000F7E9E"/>
    <w:rsid w:val="001001F2"/>
    <w:rsid w:val="0010065D"/>
    <w:rsid w:val="00100712"/>
    <w:rsid w:val="00100F52"/>
    <w:rsid w:val="00102724"/>
    <w:rsid w:val="001034DB"/>
    <w:rsid w:val="00103D3A"/>
    <w:rsid w:val="001044C5"/>
    <w:rsid w:val="00104824"/>
    <w:rsid w:val="00105C9C"/>
    <w:rsid w:val="00105D06"/>
    <w:rsid w:val="00106082"/>
    <w:rsid w:val="0010634F"/>
    <w:rsid w:val="00106D49"/>
    <w:rsid w:val="00107132"/>
    <w:rsid w:val="00107CC3"/>
    <w:rsid w:val="001103E3"/>
    <w:rsid w:val="0011076C"/>
    <w:rsid w:val="001109FD"/>
    <w:rsid w:val="00110BDC"/>
    <w:rsid w:val="00110E71"/>
    <w:rsid w:val="00111D52"/>
    <w:rsid w:val="00111E81"/>
    <w:rsid w:val="0011252E"/>
    <w:rsid w:val="00112AB0"/>
    <w:rsid w:val="00112B40"/>
    <w:rsid w:val="00112C61"/>
    <w:rsid w:val="00112EEC"/>
    <w:rsid w:val="00113106"/>
    <w:rsid w:val="001131E4"/>
    <w:rsid w:val="0011378F"/>
    <w:rsid w:val="00114120"/>
    <w:rsid w:val="001141B5"/>
    <w:rsid w:val="00114348"/>
    <w:rsid w:val="00114DED"/>
    <w:rsid w:val="0011503A"/>
    <w:rsid w:val="00115220"/>
    <w:rsid w:val="001156BD"/>
    <w:rsid w:val="00115A60"/>
    <w:rsid w:val="00115FA3"/>
    <w:rsid w:val="0011627E"/>
    <w:rsid w:val="00116FC2"/>
    <w:rsid w:val="00117E6F"/>
    <w:rsid w:val="00120395"/>
    <w:rsid w:val="00122DC7"/>
    <w:rsid w:val="001233FD"/>
    <w:rsid w:val="00123920"/>
    <w:rsid w:val="00123F37"/>
    <w:rsid w:val="00123FA2"/>
    <w:rsid w:val="0012420B"/>
    <w:rsid w:val="00124E42"/>
    <w:rsid w:val="001251DA"/>
    <w:rsid w:val="001256FC"/>
    <w:rsid w:val="001256FF"/>
    <w:rsid w:val="00125F2C"/>
    <w:rsid w:val="00126B06"/>
    <w:rsid w:val="00126B6A"/>
    <w:rsid w:val="00127E57"/>
    <w:rsid w:val="001303A0"/>
    <w:rsid w:val="00130431"/>
    <w:rsid w:val="00130B4A"/>
    <w:rsid w:val="00130F81"/>
    <w:rsid w:val="001316E0"/>
    <w:rsid w:val="00131A4A"/>
    <w:rsid w:val="001330CE"/>
    <w:rsid w:val="00133257"/>
    <w:rsid w:val="00133CFB"/>
    <w:rsid w:val="00134261"/>
    <w:rsid w:val="00134D51"/>
    <w:rsid w:val="00135D78"/>
    <w:rsid w:val="00135F73"/>
    <w:rsid w:val="0013610E"/>
    <w:rsid w:val="0013670E"/>
    <w:rsid w:val="00136D08"/>
    <w:rsid w:val="00137502"/>
    <w:rsid w:val="00137797"/>
    <w:rsid w:val="00137A50"/>
    <w:rsid w:val="00137C04"/>
    <w:rsid w:val="00137CFE"/>
    <w:rsid w:val="001406C5"/>
    <w:rsid w:val="00141CC8"/>
    <w:rsid w:val="00141F33"/>
    <w:rsid w:val="00142059"/>
    <w:rsid w:val="00142515"/>
    <w:rsid w:val="001428AB"/>
    <w:rsid w:val="00142CD7"/>
    <w:rsid w:val="0014315E"/>
    <w:rsid w:val="0014363C"/>
    <w:rsid w:val="00143BAA"/>
    <w:rsid w:val="00143BB3"/>
    <w:rsid w:val="00143D4C"/>
    <w:rsid w:val="00143F11"/>
    <w:rsid w:val="0014407E"/>
    <w:rsid w:val="001450C1"/>
    <w:rsid w:val="0014552C"/>
    <w:rsid w:val="001457AC"/>
    <w:rsid w:val="00145C51"/>
    <w:rsid w:val="001460A1"/>
    <w:rsid w:val="00147E5D"/>
    <w:rsid w:val="00147F65"/>
    <w:rsid w:val="00150240"/>
    <w:rsid w:val="00150A25"/>
    <w:rsid w:val="00150E68"/>
    <w:rsid w:val="00151437"/>
    <w:rsid w:val="001524FD"/>
    <w:rsid w:val="001530FD"/>
    <w:rsid w:val="001531D8"/>
    <w:rsid w:val="0015335C"/>
    <w:rsid w:val="00153462"/>
    <w:rsid w:val="001537C6"/>
    <w:rsid w:val="00153CBA"/>
    <w:rsid w:val="00153D08"/>
    <w:rsid w:val="001548F8"/>
    <w:rsid w:val="0015502C"/>
    <w:rsid w:val="00155333"/>
    <w:rsid w:val="001554AC"/>
    <w:rsid w:val="00155B2A"/>
    <w:rsid w:val="001563A2"/>
    <w:rsid w:val="001565F5"/>
    <w:rsid w:val="0015667F"/>
    <w:rsid w:val="00156A89"/>
    <w:rsid w:val="00157CEF"/>
    <w:rsid w:val="00160686"/>
    <w:rsid w:val="00160A58"/>
    <w:rsid w:val="00160B53"/>
    <w:rsid w:val="00160D5F"/>
    <w:rsid w:val="0016180C"/>
    <w:rsid w:val="00161B07"/>
    <w:rsid w:val="00161C70"/>
    <w:rsid w:val="00162555"/>
    <w:rsid w:val="00162E95"/>
    <w:rsid w:val="00163F32"/>
    <w:rsid w:val="00163FF5"/>
    <w:rsid w:val="0016405F"/>
    <w:rsid w:val="00165ABE"/>
    <w:rsid w:val="00165D66"/>
    <w:rsid w:val="00165DB6"/>
    <w:rsid w:val="00166DFC"/>
    <w:rsid w:val="00167548"/>
    <w:rsid w:val="00170339"/>
    <w:rsid w:val="0017083C"/>
    <w:rsid w:val="00171099"/>
    <w:rsid w:val="00171298"/>
    <w:rsid w:val="00171C8F"/>
    <w:rsid w:val="00171CEA"/>
    <w:rsid w:val="001722F6"/>
    <w:rsid w:val="00172F6D"/>
    <w:rsid w:val="00173200"/>
    <w:rsid w:val="001739C7"/>
    <w:rsid w:val="0017424D"/>
    <w:rsid w:val="00174729"/>
    <w:rsid w:val="00174A96"/>
    <w:rsid w:val="00175D06"/>
    <w:rsid w:val="00176274"/>
    <w:rsid w:val="001769FE"/>
    <w:rsid w:val="00176DEB"/>
    <w:rsid w:val="00177370"/>
    <w:rsid w:val="00177F17"/>
    <w:rsid w:val="00180061"/>
    <w:rsid w:val="00181F2E"/>
    <w:rsid w:val="00182885"/>
    <w:rsid w:val="00183593"/>
    <w:rsid w:val="001845BF"/>
    <w:rsid w:val="00184C16"/>
    <w:rsid w:val="00184EF0"/>
    <w:rsid w:val="001856C4"/>
    <w:rsid w:val="00186290"/>
    <w:rsid w:val="00186D2D"/>
    <w:rsid w:val="00190C90"/>
    <w:rsid w:val="0019151A"/>
    <w:rsid w:val="00191EFE"/>
    <w:rsid w:val="001928B8"/>
    <w:rsid w:val="00192BE0"/>
    <w:rsid w:val="00192DCE"/>
    <w:rsid w:val="00193B07"/>
    <w:rsid w:val="00193CB3"/>
    <w:rsid w:val="00194C2D"/>
    <w:rsid w:val="00194C71"/>
    <w:rsid w:val="001956E4"/>
    <w:rsid w:val="00195826"/>
    <w:rsid w:val="00195A32"/>
    <w:rsid w:val="00195C19"/>
    <w:rsid w:val="0019617E"/>
    <w:rsid w:val="001979DA"/>
    <w:rsid w:val="001A03F5"/>
    <w:rsid w:val="001A0607"/>
    <w:rsid w:val="001A17E4"/>
    <w:rsid w:val="001A27EB"/>
    <w:rsid w:val="001A2DB3"/>
    <w:rsid w:val="001A2EF0"/>
    <w:rsid w:val="001A3365"/>
    <w:rsid w:val="001A3A45"/>
    <w:rsid w:val="001A3D2F"/>
    <w:rsid w:val="001A4B6E"/>
    <w:rsid w:val="001A4F40"/>
    <w:rsid w:val="001A5544"/>
    <w:rsid w:val="001A5893"/>
    <w:rsid w:val="001A5B61"/>
    <w:rsid w:val="001A5BD0"/>
    <w:rsid w:val="001A68BF"/>
    <w:rsid w:val="001A6F72"/>
    <w:rsid w:val="001A703E"/>
    <w:rsid w:val="001A71A6"/>
    <w:rsid w:val="001A7883"/>
    <w:rsid w:val="001A7AAA"/>
    <w:rsid w:val="001A7FDA"/>
    <w:rsid w:val="001B0654"/>
    <w:rsid w:val="001B192E"/>
    <w:rsid w:val="001B1E08"/>
    <w:rsid w:val="001B22EE"/>
    <w:rsid w:val="001B23FE"/>
    <w:rsid w:val="001B247A"/>
    <w:rsid w:val="001B283F"/>
    <w:rsid w:val="001B2877"/>
    <w:rsid w:val="001B2D1C"/>
    <w:rsid w:val="001B3105"/>
    <w:rsid w:val="001B353B"/>
    <w:rsid w:val="001B41B7"/>
    <w:rsid w:val="001B4963"/>
    <w:rsid w:val="001B4CC9"/>
    <w:rsid w:val="001B548C"/>
    <w:rsid w:val="001B5566"/>
    <w:rsid w:val="001B651A"/>
    <w:rsid w:val="001B6886"/>
    <w:rsid w:val="001B69F5"/>
    <w:rsid w:val="001B7001"/>
    <w:rsid w:val="001B73B4"/>
    <w:rsid w:val="001C1191"/>
    <w:rsid w:val="001C1358"/>
    <w:rsid w:val="001C13B1"/>
    <w:rsid w:val="001C1508"/>
    <w:rsid w:val="001C1FE4"/>
    <w:rsid w:val="001C2127"/>
    <w:rsid w:val="001C2312"/>
    <w:rsid w:val="001C2481"/>
    <w:rsid w:val="001C29AB"/>
    <w:rsid w:val="001C29E8"/>
    <w:rsid w:val="001C2A2D"/>
    <w:rsid w:val="001C2EB9"/>
    <w:rsid w:val="001C352F"/>
    <w:rsid w:val="001C35C9"/>
    <w:rsid w:val="001C395D"/>
    <w:rsid w:val="001C3D53"/>
    <w:rsid w:val="001C40AD"/>
    <w:rsid w:val="001C41E6"/>
    <w:rsid w:val="001C4442"/>
    <w:rsid w:val="001C4B55"/>
    <w:rsid w:val="001C4D12"/>
    <w:rsid w:val="001C522F"/>
    <w:rsid w:val="001C5354"/>
    <w:rsid w:val="001C567E"/>
    <w:rsid w:val="001C6F50"/>
    <w:rsid w:val="001C74AF"/>
    <w:rsid w:val="001C7668"/>
    <w:rsid w:val="001C76AC"/>
    <w:rsid w:val="001D00FA"/>
    <w:rsid w:val="001D03C2"/>
    <w:rsid w:val="001D0A20"/>
    <w:rsid w:val="001D0BE9"/>
    <w:rsid w:val="001D0F13"/>
    <w:rsid w:val="001D1839"/>
    <w:rsid w:val="001D1E28"/>
    <w:rsid w:val="001D2152"/>
    <w:rsid w:val="001D22A3"/>
    <w:rsid w:val="001D32D4"/>
    <w:rsid w:val="001D39E9"/>
    <w:rsid w:val="001D4EF1"/>
    <w:rsid w:val="001D5020"/>
    <w:rsid w:val="001D5323"/>
    <w:rsid w:val="001D68AB"/>
    <w:rsid w:val="001D6B18"/>
    <w:rsid w:val="001D6C22"/>
    <w:rsid w:val="001D6C48"/>
    <w:rsid w:val="001D79F6"/>
    <w:rsid w:val="001D7A31"/>
    <w:rsid w:val="001D7D76"/>
    <w:rsid w:val="001E0F1C"/>
    <w:rsid w:val="001E1726"/>
    <w:rsid w:val="001E1BDD"/>
    <w:rsid w:val="001E1ED6"/>
    <w:rsid w:val="001E2169"/>
    <w:rsid w:val="001E33EB"/>
    <w:rsid w:val="001E3E02"/>
    <w:rsid w:val="001E3EE9"/>
    <w:rsid w:val="001E3FF2"/>
    <w:rsid w:val="001E4423"/>
    <w:rsid w:val="001E453E"/>
    <w:rsid w:val="001E4B0B"/>
    <w:rsid w:val="001E53FE"/>
    <w:rsid w:val="001E5567"/>
    <w:rsid w:val="001E5B87"/>
    <w:rsid w:val="001E65D2"/>
    <w:rsid w:val="001E6652"/>
    <w:rsid w:val="001E67E5"/>
    <w:rsid w:val="001E6A17"/>
    <w:rsid w:val="001E6BB2"/>
    <w:rsid w:val="001E6D77"/>
    <w:rsid w:val="001E6ED2"/>
    <w:rsid w:val="001E6EF9"/>
    <w:rsid w:val="001E7A31"/>
    <w:rsid w:val="001E7F38"/>
    <w:rsid w:val="001F048A"/>
    <w:rsid w:val="001F0B80"/>
    <w:rsid w:val="001F20D7"/>
    <w:rsid w:val="001F2167"/>
    <w:rsid w:val="001F28CE"/>
    <w:rsid w:val="001F290B"/>
    <w:rsid w:val="001F2C72"/>
    <w:rsid w:val="001F358A"/>
    <w:rsid w:val="001F4907"/>
    <w:rsid w:val="001F4F13"/>
    <w:rsid w:val="001F55C8"/>
    <w:rsid w:val="001F6150"/>
    <w:rsid w:val="001F6A6F"/>
    <w:rsid w:val="001F72F3"/>
    <w:rsid w:val="001F7495"/>
    <w:rsid w:val="001F74FB"/>
    <w:rsid w:val="001F7551"/>
    <w:rsid w:val="001F7A65"/>
    <w:rsid w:val="00200246"/>
    <w:rsid w:val="00200420"/>
    <w:rsid w:val="0020057B"/>
    <w:rsid w:val="00200BAD"/>
    <w:rsid w:val="002016AF"/>
    <w:rsid w:val="00203254"/>
    <w:rsid w:val="002033C9"/>
    <w:rsid w:val="002036F6"/>
    <w:rsid w:val="0020377C"/>
    <w:rsid w:val="00203CBE"/>
    <w:rsid w:val="002048CA"/>
    <w:rsid w:val="00204993"/>
    <w:rsid w:val="00204BBB"/>
    <w:rsid w:val="00204FA1"/>
    <w:rsid w:val="00205120"/>
    <w:rsid w:val="00205A92"/>
    <w:rsid w:val="00205AAA"/>
    <w:rsid w:val="00205B81"/>
    <w:rsid w:val="002062CC"/>
    <w:rsid w:val="00207141"/>
    <w:rsid w:val="00210733"/>
    <w:rsid w:val="00211138"/>
    <w:rsid w:val="0021133F"/>
    <w:rsid w:val="00211474"/>
    <w:rsid w:val="002115E3"/>
    <w:rsid w:val="00212481"/>
    <w:rsid w:val="0021248D"/>
    <w:rsid w:val="002127A9"/>
    <w:rsid w:val="0021287F"/>
    <w:rsid w:val="002129B0"/>
    <w:rsid w:val="00212C0F"/>
    <w:rsid w:val="00212D25"/>
    <w:rsid w:val="00212E24"/>
    <w:rsid w:val="00213D77"/>
    <w:rsid w:val="002143A1"/>
    <w:rsid w:val="00214AF1"/>
    <w:rsid w:val="00215BC1"/>
    <w:rsid w:val="0021622D"/>
    <w:rsid w:val="00216B72"/>
    <w:rsid w:val="00217557"/>
    <w:rsid w:val="002176FE"/>
    <w:rsid w:val="0022033C"/>
    <w:rsid w:val="002207DE"/>
    <w:rsid w:val="00220E0C"/>
    <w:rsid w:val="002215BC"/>
    <w:rsid w:val="00221803"/>
    <w:rsid w:val="00221976"/>
    <w:rsid w:val="00221B75"/>
    <w:rsid w:val="00221D26"/>
    <w:rsid w:val="00222294"/>
    <w:rsid w:val="00222E3F"/>
    <w:rsid w:val="002236F7"/>
    <w:rsid w:val="00224669"/>
    <w:rsid w:val="0022476F"/>
    <w:rsid w:val="0022538D"/>
    <w:rsid w:val="00225981"/>
    <w:rsid w:val="00226372"/>
    <w:rsid w:val="00226DC1"/>
    <w:rsid w:val="00227606"/>
    <w:rsid w:val="0023006C"/>
    <w:rsid w:val="002303F6"/>
    <w:rsid w:val="002310C5"/>
    <w:rsid w:val="002310ED"/>
    <w:rsid w:val="00231714"/>
    <w:rsid w:val="002317A0"/>
    <w:rsid w:val="002319FC"/>
    <w:rsid w:val="00231C15"/>
    <w:rsid w:val="00231C62"/>
    <w:rsid w:val="0023202C"/>
    <w:rsid w:val="002321A9"/>
    <w:rsid w:val="0023268E"/>
    <w:rsid w:val="00232B8F"/>
    <w:rsid w:val="002334B2"/>
    <w:rsid w:val="00233E31"/>
    <w:rsid w:val="0023460C"/>
    <w:rsid w:val="00234F9C"/>
    <w:rsid w:val="002359C0"/>
    <w:rsid w:val="00235B36"/>
    <w:rsid w:val="00235B7E"/>
    <w:rsid w:val="00235D5B"/>
    <w:rsid w:val="002369CD"/>
    <w:rsid w:val="00236D37"/>
    <w:rsid w:val="00236FC2"/>
    <w:rsid w:val="0023790E"/>
    <w:rsid w:val="00237D4C"/>
    <w:rsid w:val="00240514"/>
    <w:rsid w:val="0024084A"/>
    <w:rsid w:val="00241153"/>
    <w:rsid w:val="002413AD"/>
    <w:rsid w:val="0024191F"/>
    <w:rsid w:val="00241A43"/>
    <w:rsid w:val="00242083"/>
    <w:rsid w:val="00243ACF"/>
    <w:rsid w:val="00243BA3"/>
    <w:rsid w:val="00243C0F"/>
    <w:rsid w:val="0024448A"/>
    <w:rsid w:val="00244A45"/>
    <w:rsid w:val="00245121"/>
    <w:rsid w:val="0024521E"/>
    <w:rsid w:val="00246511"/>
    <w:rsid w:val="002467EF"/>
    <w:rsid w:val="00246944"/>
    <w:rsid w:val="00246C13"/>
    <w:rsid w:val="00247106"/>
    <w:rsid w:val="002477F2"/>
    <w:rsid w:val="00247D96"/>
    <w:rsid w:val="00247FA4"/>
    <w:rsid w:val="002500C3"/>
    <w:rsid w:val="00250D1E"/>
    <w:rsid w:val="00252375"/>
    <w:rsid w:val="0025293D"/>
    <w:rsid w:val="00252A3B"/>
    <w:rsid w:val="00252EE2"/>
    <w:rsid w:val="002535F9"/>
    <w:rsid w:val="00253A5B"/>
    <w:rsid w:val="00254409"/>
    <w:rsid w:val="00255ADC"/>
    <w:rsid w:val="00256452"/>
    <w:rsid w:val="00256475"/>
    <w:rsid w:val="002569E2"/>
    <w:rsid w:val="00256C4B"/>
    <w:rsid w:val="00257261"/>
    <w:rsid w:val="00257476"/>
    <w:rsid w:val="002574D7"/>
    <w:rsid w:val="0025751C"/>
    <w:rsid w:val="00257783"/>
    <w:rsid w:val="00260053"/>
    <w:rsid w:val="00260401"/>
    <w:rsid w:val="00260710"/>
    <w:rsid w:val="002609E8"/>
    <w:rsid w:val="0026135B"/>
    <w:rsid w:val="00261C57"/>
    <w:rsid w:val="00262FD5"/>
    <w:rsid w:val="0026304A"/>
    <w:rsid w:val="00263236"/>
    <w:rsid w:val="00263F2A"/>
    <w:rsid w:val="00264278"/>
    <w:rsid w:val="0026493C"/>
    <w:rsid w:val="00264BDA"/>
    <w:rsid w:val="00264E39"/>
    <w:rsid w:val="002650AF"/>
    <w:rsid w:val="00265AB1"/>
    <w:rsid w:val="00265AFC"/>
    <w:rsid w:val="00265CBE"/>
    <w:rsid w:val="00265D59"/>
    <w:rsid w:val="00265DE3"/>
    <w:rsid w:val="00265E6D"/>
    <w:rsid w:val="00266DCB"/>
    <w:rsid w:val="00266DFA"/>
    <w:rsid w:val="00266E54"/>
    <w:rsid w:val="00267757"/>
    <w:rsid w:val="0027013A"/>
    <w:rsid w:val="00270248"/>
    <w:rsid w:val="002706A5"/>
    <w:rsid w:val="002710DB"/>
    <w:rsid w:val="00271617"/>
    <w:rsid w:val="00271F56"/>
    <w:rsid w:val="00272185"/>
    <w:rsid w:val="00272247"/>
    <w:rsid w:val="0027233C"/>
    <w:rsid w:val="00272DC4"/>
    <w:rsid w:val="00272EE2"/>
    <w:rsid w:val="00273AD7"/>
    <w:rsid w:val="00273ECB"/>
    <w:rsid w:val="00273F52"/>
    <w:rsid w:val="002740E9"/>
    <w:rsid w:val="00274325"/>
    <w:rsid w:val="00274F32"/>
    <w:rsid w:val="0027527A"/>
    <w:rsid w:val="002754DF"/>
    <w:rsid w:val="002759DB"/>
    <w:rsid w:val="00275D3A"/>
    <w:rsid w:val="00276F5A"/>
    <w:rsid w:val="002772F2"/>
    <w:rsid w:val="00280CF7"/>
    <w:rsid w:val="0028102E"/>
    <w:rsid w:val="00281787"/>
    <w:rsid w:val="00281B1F"/>
    <w:rsid w:val="00281F85"/>
    <w:rsid w:val="0028228E"/>
    <w:rsid w:val="002823DF"/>
    <w:rsid w:val="00282F71"/>
    <w:rsid w:val="00283304"/>
    <w:rsid w:val="00284106"/>
    <w:rsid w:val="00284B36"/>
    <w:rsid w:val="0028542B"/>
    <w:rsid w:val="00285517"/>
    <w:rsid w:val="002860E9"/>
    <w:rsid w:val="0028655C"/>
    <w:rsid w:val="002865FC"/>
    <w:rsid w:val="0028756D"/>
    <w:rsid w:val="0028780B"/>
    <w:rsid w:val="00287D32"/>
    <w:rsid w:val="00290255"/>
    <w:rsid w:val="002907CA"/>
    <w:rsid w:val="0029101B"/>
    <w:rsid w:val="002911C4"/>
    <w:rsid w:val="00291555"/>
    <w:rsid w:val="00292868"/>
    <w:rsid w:val="00292AD8"/>
    <w:rsid w:val="002943D3"/>
    <w:rsid w:val="00294595"/>
    <w:rsid w:val="00294BE9"/>
    <w:rsid w:val="002954C3"/>
    <w:rsid w:val="00295D64"/>
    <w:rsid w:val="002968B6"/>
    <w:rsid w:val="00296D86"/>
    <w:rsid w:val="00296EE5"/>
    <w:rsid w:val="00296F64"/>
    <w:rsid w:val="002973ED"/>
    <w:rsid w:val="002974E9"/>
    <w:rsid w:val="002A01FB"/>
    <w:rsid w:val="002A0313"/>
    <w:rsid w:val="002A0563"/>
    <w:rsid w:val="002A05D5"/>
    <w:rsid w:val="002A0F9C"/>
    <w:rsid w:val="002A1294"/>
    <w:rsid w:val="002A17AD"/>
    <w:rsid w:val="002A1B1F"/>
    <w:rsid w:val="002A1B65"/>
    <w:rsid w:val="002A23CF"/>
    <w:rsid w:val="002A29D3"/>
    <w:rsid w:val="002A313D"/>
    <w:rsid w:val="002A37AD"/>
    <w:rsid w:val="002A3B21"/>
    <w:rsid w:val="002A433A"/>
    <w:rsid w:val="002A4757"/>
    <w:rsid w:val="002A5E63"/>
    <w:rsid w:val="002A6322"/>
    <w:rsid w:val="002A6BB0"/>
    <w:rsid w:val="002A6E3A"/>
    <w:rsid w:val="002A7063"/>
    <w:rsid w:val="002A74E1"/>
    <w:rsid w:val="002A7845"/>
    <w:rsid w:val="002A7EA8"/>
    <w:rsid w:val="002B0AF1"/>
    <w:rsid w:val="002B0DDA"/>
    <w:rsid w:val="002B106F"/>
    <w:rsid w:val="002B1236"/>
    <w:rsid w:val="002B125D"/>
    <w:rsid w:val="002B151F"/>
    <w:rsid w:val="002B1831"/>
    <w:rsid w:val="002B1E44"/>
    <w:rsid w:val="002B2AA2"/>
    <w:rsid w:val="002B34B3"/>
    <w:rsid w:val="002B35C4"/>
    <w:rsid w:val="002B428E"/>
    <w:rsid w:val="002B4E57"/>
    <w:rsid w:val="002B57CE"/>
    <w:rsid w:val="002B581A"/>
    <w:rsid w:val="002B6AA7"/>
    <w:rsid w:val="002B7497"/>
    <w:rsid w:val="002B7FD0"/>
    <w:rsid w:val="002B7FEE"/>
    <w:rsid w:val="002C007D"/>
    <w:rsid w:val="002C0219"/>
    <w:rsid w:val="002C0304"/>
    <w:rsid w:val="002C0A0A"/>
    <w:rsid w:val="002C1434"/>
    <w:rsid w:val="002C1B96"/>
    <w:rsid w:val="002C1C40"/>
    <w:rsid w:val="002C1E06"/>
    <w:rsid w:val="002C1FD7"/>
    <w:rsid w:val="002C3299"/>
    <w:rsid w:val="002C3398"/>
    <w:rsid w:val="002C373C"/>
    <w:rsid w:val="002C3748"/>
    <w:rsid w:val="002C3E24"/>
    <w:rsid w:val="002C3EB6"/>
    <w:rsid w:val="002C453A"/>
    <w:rsid w:val="002C455D"/>
    <w:rsid w:val="002C476D"/>
    <w:rsid w:val="002C4923"/>
    <w:rsid w:val="002C4E1C"/>
    <w:rsid w:val="002C541F"/>
    <w:rsid w:val="002C54BA"/>
    <w:rsid w:val="002C5AD6"/>
    <w:rsid w:val="002C625D"/>
    <w:rsid w:val="002C62BE"/>
    <w:rsid w:val="002C7430"/>
    <w:rsid w:val="002C7943"/>
    <w:rsid w:val="002C7CE9"/>
    <w:rsid w:val="002C7DCC"/>
    <w:rsid w:val="002D05BA"/>
    <w:rsid w:val="002D09E7"/>
    <w:rsid w:val="002D1686"/>
    <w:rsid w:val="002D1FA4"/>
    <w:rsid w:val="002D22DD"/>
    <w:rsid w:val="002D2BE6"/>
    <w:rsid w:val="002D2C8C"/>
    <w:rsid w:val="002D2E4D"/>
    <w:rsid w:val="002D332E"/>
    <w:rsid w:val="002D4B63"/>
    <w:rsid w:val="002D54A3"/>
    <w:rsid w:val="002D5ECC"/>
    <w:rsid w:val="002D6428"/>
    <w:rsid w:val="002D6ABE"/>
    <w:rsid w:val="002D726B"/>
    <w:rsid w:val="002D7857"/>
    <w:rsid w:val="002D7B46"/>
    <w:rsid w:val="002D7D98"/>
    <w:rsid w:val="002E0EF2"/>
    <w:rsid w:val="002E10B7"/>
    <w:rsid w:val="002E12CF"/>
    <w:rsid w:val="002E21E8"/>
    <w:rsid w:val="002E2563"/>
    <w:rsid w:val="002E25BE"/>
    <w:rsid w:val="002E2792"/>
    <w:rsid w:val="002E325A"/>
    <w:rsid w:val="002E361F"/>
    <w:rsid w:val="002E3EDC"/>
    <w:rsid w:val="002E4470"/>
    <w:rsid w:val="002E4B04"/>
    <w:rsid w:val="002E5303"/>
    <w:rsid w:val="002E5DCC"/>
    <w:rsid w:val="002E6FF4"/>
    <w:rsid w:val="002E755D"/>
    <w:rsid w:val="002E75A0"/>
    <w:rsid w:val="002E7C0F"/>
    <w:rsid w:val="002E7C74"/>
    <w:rsid w:val="002F0B1C"/>
    <w:rsid w:val="002F1235"/>
    <w:rsid w:val="002F1568"/>
    <w:rsid w:val="002F15F1"/>
    <w:rsid w:val="002F189C"/>
    <w:rsid w:val="002F1A77"/>
    <w:rsid w:val="002F2750"/>
    <w:rsid w:val="002F2BAD"/>
    <w:rsid w:val="002F2E09"/>
    <w:rsid w:val="002F30B2"/>
    <w:rsid w:val="002F3308"/>
    <w:rsid w:val="002F3B4D"/>
    <w:rsid w:val="002F3F7A"/>
    <w:rsid w:val="002F46A0"/>
    <w:rsid w:val="002F4D49"/>
    <w:rsid w:val="002F5883"/>
    <w:rsid w:val="002F6495"/>
    <w:rsid w:val="002F6925"/>
    <w:rsid w:val="002F7BF0"/>
    <w:rsid w:val="0030058C"/>
    <w:rsid w:val="0030061C"/>
    <w:rsid w:val="00300DC1"/>
    <w:rsid w:val="00303127"/>
    <w:rsid w:val="00303528"/>
    <w:rsid w:val="00303534"/>
    <w:rsid w:val="00303AED"/>
    <w:rsid w:val="003040FA"/>
    <w:rsid w:val="003048A7"/>
    <w:rsid w:val="0030544C"/>
    <w:rsid w:val="00305736"/>
    <w:rsid w:val="003063BF"/>
    <w:rsid w:val="00306ECB"/>
    <w:rsid w:val="00307475"/>
    <w:rsid w:val="00310545"/>
    <w:rsid w:val="003113FF"/>
    <w:rsid w:val="003117DE"/>
    <w:rsid w:val="00311B6B"/>
    <w:rsid w:val="00311F54"/>
    <w:rsid w:val="0031226C"/>
    <w:rsid w:val="00312C0F"/>
    <w:rsid w:val="003130DD"/>
    <w:rsid w:val="00313359"/>
    <w:rsid w:val="0031342C"/>
    <w:rsid w:val="00313644"/>
    <w:rsid w:val="00313881"/>
    <w:rsid w:val="0031394C"/>
    <w:rsid w:val="003139EC"/>
    <w:rsid w:val="003141DE"/>
    <w:rsid w:val="003141FD"/>
    <w:rsid w:val="003156D6"/>
    <w:rsid w:val="0031629E"/>
    <w:rsid w:val="00316468"/>
    <w:rsid w:val="00316981"/>
    <w:rsid w:val="00317265"/>
    <w:rsid w:val="0031738C"/>
    <w:rsid w:val="00317562"/>
    <w:rsid w:val="003205B7"/>
    <w:rsid w:val="003207A2"/>
    <w:rsid w:val="00320833"/>
    <w:rsid w:val="00320E38"/>
    <w:rsid w:val="00321581"/>
    <w:rsid w:val="00321735"/>
    <w:rsid w:val="00322597"/>
    <w:rsid w:val="003230B6"/>
    <w:rsid w:val="0032397F"/>
    <w:rsid w:val="00323A1D"/>
    <w:rsid w:val="00324299"/>
    <w:rsid w:val="003256BE"/>
    <w:rsid w:val="00325875"/>
    <w:rsid w:val="00325CC2"/>
    <w:rsid w:val="00326056"/>
    <w:rsid w:val="0032705E"/>
    <w:rsid w:val="00327093"/>
    <w:rsid w:val="00327415"/>
    <w:rsid w:val="003277F0"/>
    <w:rsid w:val="00327E23"/>
    <w:rsid w:val="003307CA"/>
    <w:rsid w:val="00330E13"/>
    <w:rsid w:val="00331686"/>
    <w:rsid w:val="00331A48"/>
    <w:rsid w:val="00331A9D"/>
    <w:rsid w:val="0033267A"/>
    <w:rsid w:val="00332A0F"/>
    <w:rsid w:val="00332BAC"/>
    <w:rsid w:val="00332C54"/>
    <w:rsid w:val="0033313C"/>
    <w:rsid w:val="003332CB"/>
    <w:rsid w:val="00333336"/>
    <w:rsid w:val="00333983"/>
    <w:rsid w:val="00333F9D"/>
    <w:rsid w:val="00334592"/>
    <w:rsid w:val="003345E1"/>
    <w:rsid w:val="00334F5F"/>
    <w:rsid w:val="003354C2"/>
    <w:rsid w:val="00335EF1"/>
    <w:rsid w:val="0033632B"/>
    <w:rsid w:val="003367FE"/>
    <w:rsid w:val="00337000"/>
    <w:rsid w:val="0033759F"/>
    <w:rsid w:val="00337957"/>
    <w:rsid w:val="0034001B"/>
    <w:rsid w:val="00340E0F"/>
    <w:rsid w:val="00341C22"/>
    <w:rsid w:val="00342983"/>
    <w:rsid w:val="00343722"/>
    <w:rsid w:val="003437D1"/>
    <w:rsid w:val="00343AB5"/>
    <w:rsid w:val="0034413A"/>
    <w:rsid w:val="00344AE4"/>
    <w:rsid w:val="00344D78"/>
    <w:rsid w:val="00344E66"/>
    <w:rsid w:val="003455EB"/>
    <w:rsid w:val="003459D1"/>
    <w:rsid w:val="00345DE4"/>
    <w:rsid w:val="003460D2"/>
    <w:rsid w:val="003463FA"/>
    <w:rsid w:val="00346524"/>
    <w:rsid w:val="00346EE6"/>
    <w:rsid w:val="00346F06"/>
    <w:rsid w:val="00346FD7"/>
    <w:rsid w:val="0034743F"/>
    <w:rsid w:val="00347C37"/>
    <w:rsid w:val="00347D77"/>
    <w:rsid w:val="00347EC5"/>
    <w:rsid w:val="00347F92"/>
    <w:rsid w:val="003506AB"/>
    <w:rsid w:val="00350D05"/>
    <w:rsid w:val="00351183"/>
    <w:rsid w:val="00351D69"/>
    <w:rsid w:val="00352C9C"/>
    <w:rsid w:val="00353010"/>
    <w:rsid w:val="0035314C"/>
    <w:rsid w:val="00353589"/>
    <w:rsid w:val="003536DD"/>
    <w:rsid w:val="00354EE3"/>
    <w:rsid w:val="003553E7"/>
    <w:rsid w:val="003554FE"/>
    <w:rsid w:val="003556D0"/>
    <w:rsid w:val="00355B7B"/>
    <w:rsid w:val="00356207"/>
    <w:rsid w:val="00356441"/>
    <w:rsid w:val="00356453"/>
    <w:rsid w:val="003567C4"/>
    <w:rsid w:val="00357166"/>
    <w:rsid w:val="00357171"/>
    <w:rsid w:val="003604F9"/>
    <w:rsid w:val="0036151A"/>
    <w:rsid w:val="00362E8B"/>
    <w:rsid w:val="003631EB"/>
    <w:rsid w:val="00363921"/>
    <w:rsid w:val="00364632"/>
    <w:rsid w:val="00364694"/>
    <w:rsid w:val="0036474D"/>
    <w:rsid w:val="00364CDF"/>
    <w:rsid w:val="00364D92"/>
    <w:rsid w:val="00364E8F"/>
    <w:rsid w:val="00364FEF"/>
    <w:rsid w:val="00365813"/>
    <w:rsid w:val="00365DDA"/>
    <w:rsid w:val="00365F76"/>
    <w:rsid w:val="00366088"/>
    <w:rsid w:val="0036633B"/>
    <w:rsid w:val="00366EF1"/>
    <w:rsid w:val="003670B1"/>
    <w:rsid w:val="0036761C"/>
    <w:rsid w:val="00367816"/>
    <w:rsid w:val="00367877"/>
    <w:rsid w:val="00367EF0"/>
    <w:rsid w:val="00370162"/>
    <w:rsid w:val="003707B5"/>
    <w:rsid w:val="0037173A"/>
    <w:rsid w:val="00373035"/>
    <w:rsid w:val="00373283"/>
    <w:rsid w:val="00373343"/>
    <w:rsid w:val="00373BE7"/>
    <w:rsid w:val="00373DF3"/>
    <w:rsid w:val="00373E3F"/>
    <w:rsid w:val="00374468"/>
    <w:rsid w:val="00374698"/>
    <w:rsid w:val="003747DC"/>
    <w:rsid w:val="00374CEB"/>
    <w:rsid w:val="0037513D"/>
    <w:rsid w:val="00375392"/>
    <w:rsid w:val="003755B1"/>
    <w:rsid w:val="00376053"/>
    <w:rsid w:val="003773F8"/>
    <w:rsid w:val="00377563"/>
    <w:rsid w:val="00377783"/>
    <w:rsid w:val="00377FAD"/>
    <w:rsid w:val="003801FF"/>
    <w:rsid w:val="00380BCD"/>
    <w:rsid w:val="0038196D"/>
    <w:rsid w:val="003819AA"/>
    <w:rsid w:val="003819F0"/>
    <w:rsid w:val="00382083"/>
    <w:rsid w:val="00382146"/>
    <w:rsid w:val="003821A0"/>
    <w:rsid w:val="00382DB2"/>
    <w:rsid w:val="00383504"/>
    <w:rsid w:val="0038379E"/>
    <w:rsid w:val="00384EFE"/>
    <w:rsid w:val="00385203"/>
    <w:rsid w:val="00385C0C"/>
    <w:rsid w:val="00385C34"/>
    <w:rsid w:val="00385D90"/>
    <w:rsid w:val="00385EBA"/>
    <w:rsid w:val="00387084"/>
    <w:rsid w:val="003875DF"/>
    <w:rsid w:val="0038787B"/>
    <w:rsid w:val="0038788A"/>
    <w:rsid w:val="00390C8B"/>
    <w:rsid w:val="00390ECA"/>
    <w:rsid w:val="00392602"/>
    <w:rsid w:val="00392BFF"/>
    <w:rsid w:val="0039322C"/>
    <w:rsid w:val="0039348B"/>
    <w:rsid w:val="003939C9"/>
    <w:rsid w:val="00393A2D"/>
    <w:rsid w:val="00394194"/>
    <w:rsid w:val="00394482"/>
    <w:rsid w:val="003947F7"/>
    <w:rsid w:val="00395AC0"/>
    <w:rsid w:val="00395CD3"/>
    <w:rsid w:val="00397BCC"/>
    <w:rsid w:val="003A0147"/>
    <w:rsid w:val="003A19D3"/>
    <w:rsid w:val="003A1C6E"/>
    <w:rsid w:val="003A1F05"/>
    <w:rsid w:val="003A25B1"/>
    <w:rsid w:val="003A2B10"/>
    <w:rsid w:val="003A39FB"/>
    <w:rsid w:val="003A3EAD"/>
    <w:rsid w:val="003A5305"/>
    <w:rsid w:val="003A5557"/>
    <w:rsid w:val="003A5E8B"/>
    <w:rsid w:val="003A66A5"/>
    <w:rsid w:val="003A67B6"/>
    <w:rsid w:val="003A6FDF"/>
    <w:rsid w:val="003A7134"/>
    <w:rsid w:val="003A77B8"/>
    <w:rsid w:val="003B00EE"/>
    <w:rsid w:val="003B09AE"/>
    <w:rsid w:val="003B0DD4"/>
    <w:rsid w:val="003B1784"/>
    <w:rsid w:val="003B1CD7"/>
    <w:rsid w:val="003B1F75"/>
    <w:rsid w:val="003B39B9"/>
    <w:rsid w:val="003B3FBB"/>
    <w:rsid w:val="003B4612"/>
    <w:rsid w:val="003B4C23"/>
    <w:rsid w:val="003B568E"/>
    <w:rsid w:val="003B580C"/>
    <w:rsid w:val="003B5CDE"/>
    <w:rsid w:val="003B65FA"/>
    <w:rsid w:val="003B6AF9"/>
    <w:rsid w:val="003B6CDE"/>
    <w:rsid w:val="003B7639"/>
    <w:rsid w:val="003B7A11"/>
    <w:rsid w:val="003B7CA2"/>
    <w:rsid w:val="003C0408"/>
    <w:rsid w:val="003C1439"/>
    <w:rsid w:val="003C17ED"/>
    <w:rsid w:val="003C1B2A"/>
    <w:rsid w:val="003C2295"/>
    <w:rsid w:val="003C23BD"/>
    <w:rsid w:val="003C2433"/>
    <w:rsid w:val="003C2AE0"/>
    <w:rsid w:val="003C2BA4"/>
    <w:rsid w:val="003C2E08"/>
    <w:rsid w:val="003C3B8C"/>
    <w:rsid w:val="003C43A6"/>
    <w:rsid w:val="003C43F9"/>
    <w:rsid w:val="003C4847"/>
    <w:rsid w:val="003C4DBD"/>
    <w:rsid w:val="003C4F67"/>
    <w:rsid w:val="003C5A7D"/>
    <w:rsid w:val="003C5E52"/>
    <w:rsid w:val="003C60AD"/>
    <w:rsid w:val="003C6481"/>
    <w:rsid w:val="003C6709"/>
    <w:rsid w:val="003D046C"/>
    <w:rsid w:val="003D0B3C"/>
    <w:rsid w:val="003D1489"/>
    <w:rsid w:val="003D162E"/>
    <w:rsid w:val="003D16A2"/>
    <w:rsid w:val="003D1853"/>
    <w:rsid w:val="003D2E90"/>
    <w:rsid w:val="003D3369"/>
    <w:rsid w:val="003D3518"/>
    <w:rsid w:val="003D3A81"/>
    <w:rsid w:val="003D3DC1"/>
    <w:rsid w:val="003D4006"/>
    <w:rsid w:val="003D4111"/>
    <w:rsid w:val="003D418E"/>
    <w:rsid w:val="003D44CA"/>
    <w:rsid w:val="003D4E53"/>
    <w:rsid w:val="003D519E"/>
    <w:rsid w:val="003D6869"/>
    <w:rsid w:val="003D6A8B"/>
    <w:rsid w:val="003D6B7C"/>
    <w:rsid w:val="003D6DFF"/>
    <w:rsid w:val="003D7D1A"/>
    <w:rsid w:val="003D7EE3"/>
    <w:rsid w:val="003E0369"/>
    <w:rsid w:val="003E0CBC"/>
    <w:rsid w:val="003E149A"/>
    <w:rsid w:val="003E19AD"/>
    <w:rsid w:val="003E21E6"/>
    <w:rsid w:val="003E2409"/>
    <w:rsid w:val="003E2B89"/>
    <w:rsid w:val="003E2C05"/>
    <w:rsid w:val="003E3631"/>
    <w:rsid w:val="003E36CB"/>
    <w:rsid w:val="003E3B3E"/>
    <w:rsid w:val="003E3D90"/>
    <w:rsid w:val="003E4172"/>
    <w:rsid w:val="003E4977"/>
    <w:rsid w:val="003E51BA"/>
    <w:rsid w:val="003E5869"/>
    <w:rsid w:val="003E62C4"/>
    <w:rsid w:val="003E66C0"/>
    <w:rsid w:val="003E6A97"/>
    <w:rsid w:val="003E6E7D"/>
    <w:rsid w:val="003E7431"/>
    <w:rsid w:val="003E767E"/>
    <w:rsid w:val="003E7866"/>
    <w:rsid w:val="003E787B"/>
    <w:rsid w:val="003E7C30"/>
    <w:rsid w:val="003F04B2"/>
    <w:rsid w:val="003F051E"/>
    <w:rsid w:val="003F0529"/>
    <w:rsid w:val="003F08D2"/>
    <w:rsid w:val="003F0C09"/>
    <w:rsid w:val="003F1798"/>
    <w:rsid w:val="003F1A46"/>
    <w:rsid w:val="003F22F6"/>
    <w:rsid w:val="003F2BF8"/>
    <w:rsid w:val="003F36BC"/>
    <w:rsid w:val="003F4012"/>
    <w:rsid w:val="003F42F0"/>
    <w:rsid w:val="003F46CD"/>
    <w:rsid w:val="003F4C43"/>
    <w:rsid w:val="003F4CF2"/>
    <w:rsid w:val="003F4F94"/>
    <w:rsid w:val="003F5451"/>
    <w:rsid w:val="003F546E"/>
    <w:rsid w:val="003F61B2"/>
    <w:rsid w:val="003F6368"/>
    <w:rsid w:val="003F65F4"/>
    <w:rsid w:val="003F671D"/>
    <w:rsid w:val="003F68B2"/>
    <w:rsid w:val="003F6B07"/>
    <w:rsid w:val="003F6EA9"/>
    <w:rsid w:val="003F707C"/>
    <w:rsid w:val="0040009E"/>
    <w:rsid w:val="00400250"/>
    <w:rsid w:val="004004CB"/>
    <w:rsid w:val="00400B6B"/>
    <w:rsid w:val="00401370"/>
    <w:rsid w:val="00401691"/>
    <w:rsid w:val="0040196A"/>
    <w:rsid w:val="00401D39"/>
    <w:rsid w:val="0040283B"/>
    <w:rsid w:val="0040335F"/>
    <w:rsid w:val="00403F09"/>
    <w:rsid w:val="00404C86"/>
    <w:rsid w:val="00405409"/>
    <w:rsid w:val="004054B1"/>
    <w:rsid w:val="00405630"/>
    <w:rsid w:val="00406253"/>
    <w:rsid w:val="00406E9A"/>
    <w:rsid w:val="004079CF"/>
    <w:rsid w:val="00407BB9"/>
    <w:rsid w:val="00407F18"/>
    <w:rsid w:val="00410087"/>
    <w:rsid w:val="00410CC1"/>
    <w:rsid w:val="004115A6"/>
    <w:rsid w:val="0041185D"/>
    <w:rsid w:val="00411A89"/>
    <w:rsid w:val="004127AD"/>
    <w:rsid w:val="00412E40"/>
    <w:rsid w:val="004139E7"/>
    <w:rsid w:val="00413AD0"/>
    <w:rsid w:val="0041423D"/>
    <w:rsid w:val="004148DC"/>
    <w:rsid w:val="00414D5F"/>
    <w:rsid w:val="00415427"/>
    <w:rsid w:val="00415531"/>
    <w:rsid w:val="00415564"/>
    <w:rsid w:val="00415A33"/>
    <w:rsid w:val="00415C67"/>
    <w:rsid w:val="0041667B"/>
    <w:rsid w:val="00416C7D"/>
    <w:rsid w:val="00416FFB"/>
    <w:rsid w:val="00417683"/>
    <w:rsid w:val="00417ABB"/>
    <w:rsid w:val="00417AE5"/>
    <w:rsid w:val="00420852"/>
    <w:rsid w:val="00420BC7"/>
    <w:rsid w:val="00420FE1"/>
    <w:rsid w:val="00421409"/>
    <w:rsid w:val="00421566"/>
    <w:rsid w:val="004219C6"/>
    <w:rsid w:val="004223BB"/>
    <w:rsid w:val="00422EDC"/>
    <w:rsid w:val="00423300"/>
    <w:rsid w:val="004233B8"/>
    <w:rsid w:val="0042345F"/>
    <w:rsid w:val="00423C54"/>
    <w:rsid w:val="00423DCA"/>
    <w:rsid w:val="00423E46"/>
    <w:rsid w:val="0042455A"/>
    <w:rsid w:val="004249E7"/>
    <w:rsid w:val="00424BC1"/>
    <w:rsid w:val="00424DC9"/>
    <w:rsid w:val="004255F9"/>
    <w:rsid w:val="00425DC3"/>
    <w:rsid w:val="00425DC9"/>
    <w:rsid w:val="00425EE9"/>
    <w:rsid w:val="00425EF4"/>
    <w:rsid w:val="004260E2"/>
    <w:rsid w:val="00426543"/>
    <w:rsid w:val="00426B3C"/>
    <w:rsid w:val="00426B73"/>
    <w:rsid w:val="00426FE3"/>
    <w:rsid w:val="004272E0"/>
    <w:rsid w:val="00427BC4"/>
    <w:rsid w:val="00427C00"/>
    <w:rsid w:val="00430646"/>
    <w:rsid w:val="00431798"/>
    <w:rsid w:val="00431839"/>
    <w:rsid w:val="00431E2A"/>
    <w:rsid w:val="0043200A"/>
    <w:rsid w:val="00432454"/>
    <w:rsid w:val="0043287B"/>
    <w:rsid w:val="00433494"/>
    <w:rsid w:val="00434301"/>
    <w:rsid w:val="00434B9F"/>
    <w:rsid w:val="00434E4E"/>
    <w:rsid w:val="004355F4"/>
    <w:rsid w:val="0043609C"/>
    <w:rsid w:val="0043654E"/>
    <w:rsid w:val="0043726A"/>
    <w:rsid w:val="0043747A"/>
    <w:rsid w:val="00437648"/>
    <w:rsid w:val="00437712"/>
    <w:rsid w:val="00437E7D"/>
    <w:rsid w:val="00440492"/>
    <w:rsid w:val="004405B2"/>
    <w:rsid w:val="00440C7C"/>
    <w:rsid w:val="004416D5"/>
    <w:rsid w:val="00443443"/>
    <w:rsid w:val="00443756"/>
    <w:rsid w:val="00443CCB"/>
    <w:rsid w:val="00443D9B"/>
    <w:rsid w:val="004441E2"/>
    <w:rsid w:val="00444BD2"/>
    <w:rsid w:val="00445215"/>
    <w:rsid w:val="004463E9"/>
    <w:rsid w:val="00446419"/>
    <w:rsid w:val="00446637"/>
    <w:rsid w:val="0044688E"/>
    <w:rsid w:val="004475F4"/>
    <w:rsid w:val="004507AC"/>
    <w:rsid w:val="00450973"/>
    <w:rsid w:val="00450EBD"/>
    <w:rsid w:val="004512AA"/>
    <w:rsid w:val="00451E00"/>
    <w:rsid w:val="004532E4"/>
    <w:rsid w:val="00453490"/>
    <w:rsid w:val="004535A5"/>
    <w:rsid w:val="004547B4"/>
    <w:rsid w:val="004549E9"/>
    <w:rsid w:val="00455F1D"/>
    <w:rsid w:val="00456A7F"/>
    <w:rsid w:val="00461013"/>
    <w:rsid w:val="00461636"/>
    <w:rsid w:val="00462EC0"/>
    <w:rsid w:val="00463088"/>
    <w:rsid w:val="004639D0"/>
    <w:rsid w:val="00463DC4"/>
    <w:rsid w:val="00464E0D"/>
    <w:rsid w:val="0046553C"/>
    <w:rsid w:val="00466101"/>
    <w:rsid w:val="00466123"/>
    <w:rsid w:val="004662A9"/>
    <w:rsid w:val="00466658"/>
    <w:rsid w:val="00466BDD"/>
    <w:rsid w:val="00467A3F"/>
    <w:rsid w:val="00470586"/>
    <w:rsid w:val="00470692"/>
    <w:rsid w:val="00470969"/>
    <w:rsid w:val="004711D4"/>
    <w:rsid w:val="00471AD0"/>
    <w:rsid w:val="004720FB"/>
    <w:rsid w:val="004721B4"/>
    <w:rsid w:val="004723B9"/>
    <w:rsid w:val="00472508"/>
    <w:rsid w:val="00472977"/>
    <w:rsid w:val="00472CEA"/>
    <w:rsid w:val="00472E90"/>
    <w:rsid w:val="00473D0C"/>
    <w:rsid w:val="004745C8"/>
    <w:rsid w:val="00474CFE"/>
    <w:rsid w:val="00475219"/>
    <w:rsid w:val="00475283"/>
    <w:rsid w:val="004759F6"/>
    <w:rsid w:val="00475BE4"/>
    <w:rsid w:val="00476133"/>
    <w:rsid w:val="0047647F"/>
    <w:rsid w:val="004767A4"/>
    <w:rsid w:val="004801DB"/>
    <w:rsid w:val="00480916"/>
    <w:rsid w:val="00480B24"/>
    <w:rsid w:val="0048142B"/>
    <w:rsid w:val="00481531"/>
    <w:rsid w:val="00481C83"/>
    <w:rsid w:val="00481E41"/>
    <w:rsid w:val="00481FB9"/>
    <w:rsid w:val="00482422"/>
    <w:rsid w:val="00482AB8"/>
    <w:rsid w:val="00482C2F"/>
    <w:rsid w:val="004831CD"/>
    <w:rsid w:val="0048320F"/>
    <w:rsid w:val="00483212"/>
    <w:rsid w:val="00484348"/>
    <w:rsid w:val="0048492F"/>
    <w:rsid w:val="00485083"/>
    <w:rsid w:val="004859B8"/>
    <w:rsid w:val="004876CB"/>
    <w:rsid w:val="004879A4"/>
    <w:rsid w:val="00487AAD"/>
    <w:rsid w:val="00490252"/>
    <w:rsid w:val="0049070A"/>
    <w:rsid w:val="00490F6A"/>
    <w:rsid w:val="0049264A"/>
    <w:rsid w:val="00492704"/>
    <w:rsid w:val="0049327F"/>
    <w:rsid w:val="00493D86"/>
    <w:rsid w:val="00494081"/>
    <w:rsid w:val="00494C0A"/>
    <w:rsid w:val="0049518F"/>
    <w:rsid w:val="0049528A"/>
    <w:rsid w:val="00495F27"/>
    <w:rsid w:val="004966F2"/>
    <w:rsid w:val="00496F98"/>
    <w:rsid w:val="004A103B"/>
    <w:rsid w:val="004A1440"/>
    <w:rsid w:val="004A1C9E"/>
    <w:rsid w:val="004A3111"/>
    <w:rsid w:val="004A3268"/>
    <w:rsid w:val="004A346C"/>
    <w:rsid w:val="004A36CC"/>
    <w:rsid w:val="004A49D2"/>
    <w:rsid w:val="004A4A95"/>
    <w:rsid w:val="004A5113"/>
    <w:rsid w:val="004A5905"/>
    <w:rsid w:val="004A6816"/>
    <w:rsid w:val="004A6980"/>
    <w:rsid w:val="004A6E10"/>
    <w:rsid w:val="004A735F"/>
    <w:rsid w:val="004A73F2"/>
    <w:rsid w:val="004A77B4"/>
    <w:rsid w:val="004B0216"/>
    <w:rsid w:val="004B0686"/>
    <w:rsid w:val="004B0755"/>
    <w:rsid w:val="004B0787"/>
    <w:rsid w:val="004B0839"/>
    <w:rsid w:val="004B1381"/>
    <w:rsid w:val="004B14B2"/>
    <w:rsid w:val="004B1673"/>
    <w:rsid w:val="004B2024"/>
    <w:rsid w:val="004B2C87"/>
    <w:rsid w:val="004B2F38"/>
    <w:rsid w:val="004B37D1"/>
    <w:rsid w:val="004B3BF6"/>
    <w:rsid w:val="004B3E72"/>
    <w:rsid w:val="004B45AA"/>
    <w:rsid w:val="004B496C"/>
    <w:rsid w:val="004B54AF"/>
    <w:rsid w:val="004B57CC"/>
    <w:rsid w:val="004B5A3E"/>
    <w:rsid w:val="004B613E"/>
    <w:rsid w:val="004B6341"/>
    <w:rsid w:val="004B6352"/>
    <w:rsid w:val="004B676A"/>
    <w:rsid w:val="004B677D"/>
    <w:rsid w:val="004B67F0"/>
    <w:rsid w:val="004B68AB"/>
    <w:rsid w:val="004B7147"/>
    <w:rsid w:val="004B75CF"/>
    <w:rsid w:val="004B7ED6"/>
    <w:rsid w:val="004C07C4"/>
    <w:rsid w:val="004C0A55"/>
    <w:rsid w:val="004C13F9"/>
    <w:rsid w:val="004C252D"/>
    <w:rsid w:val="004C25F8"/>
    <w:rsid w:val="004C2750"/>
    <w:rsid w:val="004C2A27"/>
    <w:rsid w:val="004C326A"/>
    <w:rsid w:val="004C328F"/>
    <w:rsid w:val="004C3EA8"/>
    <w:rsid w:val="004C4189"/>
    <w:rsid w:val="004C4C04"/>
    <w:rsid w:val="004C4E36"/>
    <w:rsid w:val="004C4ECC"/>
    <w:rsid w:val="004C5073"/>
    <w:rsid w:val="004C5D5B"/>
    <w:rsid w:val="004C5D76"/>
    <w:rsid w:val="004C5F58"/>
    <w:rsid w:val="004C61C2"/>
    <w:rsid w:val="004C62A4"/>
    <w:rsid w:val="004C6AA1"/>
    <w:rsid w:val="004C6E3E"/>
    <w:rsid w:val="004C731B"/>
    <w:rsid w:val="004D0070"/>
    <w:rsid w:val="004D020D"/>
    <w:rsid w:val="004D0B37"/>
    <w:rsid w:val="004D0F38"/>
    <w:rsid w:val="004D1AD5"/>
    <w:rsid w:val="004D1AE9"/>
    <w:rsid w:val="004D1B94"/>
    <w:rsid w:val="004D1CF4"/>
    <w:rsid w:val="004D2F8C"/>
    <w:rsid w:val="004D4E5B"/>
    <w:rsid w:val="004D4F26"/>
    <w:rsid w:val="004D50E1"/>
    <w:rsid w:val="004D5637"/>
    <w:rsid w:val="004D577E"/>
    <w:rsid w:val="004D602D"/>
    <w:rsid w:val="004D61A1"/>
    <w:rsid w:val="004D7B88"/>
    <w:rsid w:val="004D7EC8"/>
    <w:rsid w:val="004E04A6"/>
    <w:rsid w:val="004E0DDB"/>
    <w:rsid w:val="004E128B"/>
    <w:rsid w:val="004E1DEB"/>
    <w:rsid w:val="004E2AC8"/>
    <w:rsid w:val="004E2BCA"/>
    <w:rsid w:val="004E32CB"/>
    <w:rsid w:val="004E3572"/>
    <w:rsid w:val="004E3A52"/>
    <w:rsid w:val="004E3BFA"/>
    <w:rsid w:val="004E3C4A"/>
    <w:rsid w:val="004E3E32"/>
    <w:rsid w:val="004E4004"/>
    <w:rsid w:val="004E42CC"/>
    <w:rsid w:val="004E444D"/>
    <w:rsid w:val="004E462B"/>
    <w:rsid w:val="004E537D"/>
    <w:rsid w:val="004E5886"/>
    <w:rsid w:val="004E5ABC"/>
    <w:rsid w:val="004E5D79"/>
    <w:rsid w:val="004E5ECA"/>
    <w:rsid w:val="004E6C71"/>
    <w:rsid w:val="004E76FB"/>
    <w:rsid w:val="004F0547"/>
    <w:rsid w:val="004F0E70"/>
    <w:rsid w:val="004F11D2"/>
    <w:rsid w:val="004F173B"/>
    <w:rsid w:val="004F34C3"/>
    <w:rsid w:val="004F3595"/>
    <w:rsid w:val="004F38FD"/>
    <w:rsid w:val="004F390D"/>
    <w:rsid w:val="004F3DFB"/>
    <w:rsid w:val="004F4394"/>
    <w:rsid w:val="004F43B7"/>
    <w:rsid w:val="004F498C"/>
    <w:rsid w:val="004F4B4E"/>
    <w:rsid w:val="004F4CB8"/>
    <w:rsid w:val="004F5198"/>
    <w:rsid w:val="004F5273"/>
    <w:rsid w:val="004F6193"/>
    <w:rsid w:val="004F62D7"/>
    <w:rsid w:val="004F69F7"/>
    <w:rsid w:val="004F6A14"/>
    <w:rsid w:val="004F6BD8"/>
    <w:rsid w:val="004F79CA"/>
    <w:rsid w:val="004F7DAB"/>
    <w:rsid w:val="004F7FA9"/>
    <w:rsid w:val="00501114"/>
    <w:rsid w:val="00501192"/>
    <w:rsid w:val="00501645"/>
    <w:rsid w:val="00501664"/>
    <w:rsid w:val="00501C4F"/>
    <w:rsid w:val="00502159"/>
    <w:rsid w:val="00502939"/>
    <w:rsid w:val="00502B39"/>
    <w:rsid w:val="00502EFC"/>
    <w:rsid w:val="0050425E"/>
    <w:rsid w:val="00504524"/>
    <w:rsid w:val="00504BB9"/>
    <w:rsid w:val="00504F92"/>
    <w:rsid w:val="00504F99"/>
    <w:rsid w:val="00505FCD"/>
    <w:rsid w:val="0050612D"/>
    <w:rsid w:val="00507068"/>
    <w:rsid w:val="00507308"/>
    <w:rsid w:val="00510403"/>
    <w:rsid w:val="00510A67"/>
    <w:rsid w:val="00510C3E"/>
    <w:rsid w:val="00511BAB"/>
    <w:rsid w:val="00511C7D"/>
    <w:rsid w:val="00511D42"/>
    <w:rsid w:val="00511E41"/>
    <w:rsid w:val="00512261"/>
    <w:rsid w:val="0051351B"/>
    <w:rsid w:val="00513C83"/>
    <w:rsid w:val="00513EE8"/>
    <w:rsid w:val="00514275"/>
    <w:rsid w:val="00514D60"/>
    <w:rsid w:val="00514EC1"/>
    <w:rsid w:val="00515849"/>
    <w:rsid w:val="00515A79"/>
    <w:rsid w:val="005163B3"/>
    <w:rsid w:val="005163C3"/>
    <w:rsid w:val="005164D7"/>
    <w:rsid w:val="0051799E"/>
    <w:rsid w:val="00517D9C"/>
    <w:rsid w:val="00517DA7"/>
    <w:rsid w:val="00520852"/>
    <w:rsid w:val="0052139D"/>
    <w:rsid w:val="00522594"/>
    <w:rsid w:val="00522AAF"/>
    <w:rsid w:val="005240D6"/>
    <w:rsid w:val="005245D8"/>
    <w:rsid w:val="00526A6C"/>
    <w:rsid w:val="00526EAA"/>
    <w:rsid w:val="00527765"/>
    <w:rsid w:val="0052782F"/>
    <w:rsid w:val="00527B50"/>
    <w:rsid w:val="00527D09"/>
    <w:rsid w:val="00527D98"/>
    <w:rsid w:val="00527F38"/>
    <w:rsid w:val="0053079F"/>
    <w:rsid w:val="005315BD"/>
    <w:rsid w:val="005318F9"/>
    <w:rsid w:val="00532D9F"/>
    <w:rsid w:val="00532E94"/>
    <w:rsid w:val="00532FA0"/>
    <w:rsid w:val="00533380"/>
    <w:rsid w:val="00533AC4"/>
    <w:rsid w:val="00533AE9"/>
    <w:rsid w:val="00533F6A"/>
    <w:rsid w:val="00534425"/>
    <w:rsid w:val="005345B5"/>
    <w:rsid w:val="00534CFF"/>
    <w:rsid w:val="00535637"/>
    <w:rsid w:val="0053581C"/>
    <w:rsid w:val="00535860"/>
    <w:rsid w:val="00535A5E"/>
    <w:rsid w:val="00535F9D"/>
    <w:rsid w:val="005373E5"/>
    <w:rsid w:val="0053745E"/>
    <w:rsid w:val="00537757"/>
    <w:rsid w:val="00537C76"/>
    <w:rsid w:val="00540B05"/>
    <w:rsid w:val="00540DE5"/>
    <w:rsid w:val="005410AD"/>
    <w:rsid w:val="00541741"/>
    <w:rsid w:val="005419C7"/>
    <w:rsid w:val="00541C5C"/>
    <w:rsid w:val="00542238"/>
    <w:rsid w:val="0054231F"/>
    <w:rsid w:val="00542864"/>
    <w:rsid w:val="005429BE"/>
    <w:rsid w:val="00542F24"/>
    <w:rsid w:val="00543483"/>
    <w:rsid w:val="005435EA"/>
    <w:rsid w:val="005436FA"/>
    <w:rsid w:val="00543FE1"/>
    <w:rsid w:val="00544318"/>
    <w:rsid w:val="005444E9"/>
    <w:rsid w:val="00545A1D"/>
    <w:rsid w:val="00545AB7"/>
    <w:rsid w:val="0054636B"/>
    <w:rsid w:val="00546966"/>
    <w:rsid w:val="00546DE3"/>
    <w:rsid w:val="005474F5"/>
    <w:rsid w:val="00547A31"/>
    <w:rsid w:val="00547B3A"/>
    <w:rsid w:val="00551185"/>
    <w:rsid w:val="005512CD"/>
    <w:rsid w:val="00551705"/>
    <w:rsid w:val="00551BCD"/>
    <w:rsid w:val="005521D1"/>
    <w:rsid w:val="005526ED"/>
    <w:rsid w:val="00552847"/>
    <w:rsid w:val="00552B8A"/>
    <w:rsid w:val="00552CA5"/>
    <w:rsid w:val="00552D79"/>
    <w:rsid w:val="00553836"/>
    <w:rsid w:val="00553A33"/>
    <w:rsid w:val="00554194"/>
    <w:rsid w:val="005543C7"/>
    <w:rsid w:val="00554A9D"/>
    <w:rsid w:val="00554DA5"/>
    <w:rsid w:val="00554E17"/>
    <w:rsid w:val="00554EAB"/>
    <w:rsid w:val="00555A24"/>
    <w:rsid w:val="00556886"/>
    <w:rsid w:val="00557805"/>
    <w:rsid w:val="00557BF0"/>
    <w:rsid w:val="0056001F"/>
    <w:rsid w:val="005602F7"/>
    <w:rsid w:val="00560BB0"/>
    <w:rsid w:val="00561071"/>
    <w:rsid w:val="005618B6"/>
    <w:rsid w:val="00561BDE"/>
    <w:rsid w:val="0056267A"/>
    <w:rsid w:val="005629AE"/>
    <w:rsid w:val="00562AD2"/>
    <w:rsid w:val="00562DB5"/>
    <w:rsid w:val="0056300A"/>
    <w:rsid w:val="005630E5"/>
    <w:rsid w:val="00563FD3"/>
    <w:rsid w:val="00564919"/>
    <w:rsid w:val="005652D7"/>
    <w:rsid w:val="00565FF9"/>
    <w:rsid w:val="005660C7"/>
    <w:rsid w:val="005661D2"/>
    <w:rsid w:val="005666AA"/>
    <w:rsid w:val="00566AB9"/>
    <w:rsid w:val="00566AF7"/>
    <w:rsid w:val="005674D1"/>
    <w:rsid w:val="00567C29"/>
    <w:rsid w:val="00570251"/>
    <w:rsid w:val="0057126D"/>
    <w:rsid w:val="00572A00"/>
    <w:rsid w:val="00573799"/>
    <w:rsid w:val="00573D45"/>
    <w:rsid w:val="00573EA9"/>
    <w:rsid w:val="00575405"/>
    <w:rsid w:val="005760C2"/>
    <w:rsid w:val="005775ED"/>
    <w:rsid w:val="005802C5"/>
    <w:rsid w:val="005805D3"/>
    <w:rsid w:val="00580D21"/>
    <w:rsid w:val="005811AD"/>
    <w:rsid w:val="00581A9B"/>
    <w:rsid w:val="005824E9"/>
    <w:rsid w:val="005829B9"/>
    <w:rsid w:val="00583030"/>
    <w:rsid w:val="0058311F"/>
    <w:rsid w:val="00583400"/>
    <w:rsid w:val="005838EB"/>
    <w:rsid w:val="00584908"/>
    <w:rsid w:val="00585407"/>
    <w:rsid w:val="00585ABD"/>
    <w:rsid w:val="00585BA1"/>
    <w:rsid w:val="00585EF4"/>
    <w:rsid w:val="00586508"/>
    <w:rsid w:val="005872FC"/>
    <w:rsid w:val="005876B7"/>
    <w:rsid w:val="0059172A"/>
    <w:rsid w:val="00591A4B"/>
    <w:rsid w:val="00592353"/>
    <w:rsid w:val="00592B86"/>
    <w:rsid w:val="00593295"/>
    <w:rsid w:val="0059342C"/>
    <w:rsid w:val="005939A6"/>
    <w:rsid w:val="00593FA1"/>
    <w:rsid w:val="0059455B"/>
    <w:rsid w:val="005951C7"/>
    <w:rsid w:val="005954D7"/>
    <w:rsid w:val="00595F46"/>
    <w:rsid w:val="00596681"/>
    <w:rsid w:val="00596CE2"/>
    <w:rsid w:val="00596D63"/>
    <w:rsid w:val="00597EBD"/>
    <w:rsid w:val="00597F52"/>
    <w:rsid w:val="005A00E5"/>
    <w:rsid w:val="005A04F8"/>
    <w:rsid w:val="005A06E0"/>
    <w:rsid w:val="005A0F4C"/>
    <w:rsid w:val="005A0FD8"/>
    <w:rsid w:val="005A17B9"/>
    <w:rsid w:val="005A1A32"/>
    <w:rsid w:val="005A1B10"/>
    <w:rsid w:val="005A1B4C"/>
    <w:rsid w:val="005A1D98"/>
    <w:rsid w:val="005A20D0"/>
    <w:rsid w:val="005A22E1"/>
    <w:rsid w:val="005A32B0"/>
    <w:rsid w:val="005A37E8"/>
    <w:rsid w:val="005A424B"/>
    <w:rsid w:val="005A4665"/>
    <w:rsid w:val="005A4865"/>
    <w:rsid w:val="005A4BD1"/>
    <w:rsid w:val="005A50AF"/>
    <w:rsid w:val="005A5F4D"/>
    <w:rsid w:val="005A67A9"/>
    <w:rsid w:val="005A6980"/>
    <w:rsid w:val="005A6E96"/>
    <w:rsid w:val="005A7055"/>
    <w:rsid w:val="005A7A37"/>
    <w:rsid w:val="005B04BD"/>
    <w:rsid w:val="005B06FB"/>
    <w:rsid w:val="005B08BC"/>
    <w:rsid w:val="005B0FDF"/>
    <w:rsid w:val="005B1EE4"/>
    <w:rsid w:val="005B2410"/>
    <w:rsid w:val="005B2730"/>
    <w:rsid w:val="005B28AC"/>
    <w:rsid w:val="005B3396"/>
    <w:rsid w:val="005B46B1"/>
    <w:rsid w:val="005B48F0"/>
    <w:rsid w:val="005B4E02"/>
    <w:rsid w:val="005B5B8B"/>
    <w:rsid w:val="005B5FBC"/>
    <w:rsid w:val="005B7089"/>
    <w:rsid w:val="005B7301"/>
    <w:rsid w:val="005B7F8C"/>
    <w:rsid w:val="005C003B"/>
    <w:rsid w:val="005C0296"/>
    <w:rsid w:val="005C324E"/>
    <w:rsid w:val="005C3747"/>
    <w:rsid w:val="005C3D12"/>
    <w:rsid w:val="005C4104"/>
    <w:rsid w:val="005C4474"/>
    <w:rsid w:val="005C4574"/>
    <w:rsid w:val="005C4781"/>
    <w:rsid w:val="005C4B68"/>
    <w:rsid w:val="005C4DBC"/>
    <w:rsid w:val="005C5A12"/>
    <w:rsid w:val="005C5A45"/>
    <w:rsid w:val="005C6DA6"/>
    <w:rsid w:val="005C6F75"/>
    <w:rsid w:val="005C729A"/>
    <w:rsid w:val="005C7BFF"/>
    <w:rsid w:val="005D0E44"/>
    <w:rsid w:val="005D1BA9"/>
    <w:rsid w:val="005D20BC"/>
    <w:rsid w:val="005D243D"/>
    <w:rsid w:val="005D24EF"/>
    <w:rsid w:val="005D25B3"/>
    <w:rsid w:val="005D25DE"/>
    <w:rsid w:val="005D2AB3"/>
    <w:rsid w:val="005D389D"/>
    <w:rsid w:val="005D3CD9"/>
    <w:rsid w:val="005D43E7"/>
    <w:rsid w:val="005D48FA"/>
    <w:rsid w:val="005D5A72"/>
    <w:rsid w:val="005D6319"/>
    <w:rsid w:val="005D63F1"/>
    <w:rsid w:val="005D64E9"/>
    <w:rsid w:val="005D6636"/>
    <w:rsid w:val="005D6E92"/>
    <w:rsid w:val="005D78BB"/>
    <w:rsid w:val="005D7ADD"/>
    <w:rsid w:val="005D7AEA"/>
    <w:rsid w:val="005E00E8"/>
    <w:rsid w:val="005E0646"/>
    <w:rsid w:val="005E085B"/>
    <w:rsid w:val="005E142E"/>
    <w:rsid w:val="005E1E11"/>
    <w:rsid w:val="005E26BB"/>
    <w:rsid w:val="005E33CC"/>
    <w:rsid w:val="005E33CF"/>
    <w:rsid w:val="005E3AA6"/>
    <w:rsid w:val="005E4AC7"/>
    <w:rsid w:val="005E503A"/>
    <w:rsid w:val="005E57E2"/>
    <w:rsid w:val="005E6074"/>
    <w:rsid w:val="005E6260"/>
    <w:rsid w:val="005E6D2D"/>
    <w:rsid w:val="005E760A"/>
    <w:rsid w:val="005E7DC1"/>
    <w:rsid w:val="005F0EC8"/>
    <w:rsid w:val="005F0F68"/>
    <w:rsid w:val="005F1615"/>
    <w:rsid w:val="005F1894"/>
    <w:rsid w:val="005F18B3"/>
    <w:rsid w:val="005F1A42"/>
    <w:rsid w:val="005F1AD9"/>
    <w:rsid w:val="005F1F81"/>
    <w:rsid w:val="005F1FA0"/>
    <w:rsid w:val="005F2468"/>
    <w:rsid w:val="005F279F"/>
    <w:rsid w:val="005F3780"/>
    <w:rsid w:val="005F3E3F"/>
    <w:rsid w:val="005F515B"/>
    <w:rsid w:val="005F515E"/>
    <w:rsid w:val="005F5F38"/>
    <w:rsid w:val="005F64E9"/>
    <w:rsid w:val="005F6FD9"/>
    <w:rsid w:val="005F70CC"/>
    <w:rsid w:val="005F7320"/>
    <w:rsid w:val="005F74A8"/>
    <w:rsid w:val="005F7E5B"/>
    <w:rsid w:val="00600333"/>
    <w:rsid w:val="00600C8F"/>
    <w:rsid w:val="0060146E"/>
    <w:rsid w:val="00601BB5"/>
    <w:rsid w:val="00601F3F"/>
    <w:rsid w:val="006023CD"/>
    <w:rsid w:val="00602491"/>
    <w:rsid w:val="006026D9"/>
    <w:rsid w:val="00603099"/>
    <w:rsid w:val="0060353D"/>
    <w:rsid w:val="00603893"/>
    <w:rsid w:val="006039F5"/>
    <w:rsid w:val="00603D49"/>
    <w:rsid w:val="00603DCE"/>
    <w:rsid w:val="00604D80"/>
    <w:rsid w:val="0060545D"/>
    <w:rsid w:val="006058DB"/>
    <w:rsid w:val="00605DB7"/>
    <w:rsid w:val="006060E6"/>
    <w:rsid w:val="0060615F"/>
    <w:rsid w:val="00607341"/>
    <w:rsid w:val="00607500"/>
    <w:rsid w:val="00607EE0"/>
    <w:rsid w:val="00610A4F"/>
    <w:rsid w:val="00610F01"/>
    <w:rsid w:val="00611084"/>
    <w:rsid w:val="006112F1"/>
    <w:rsid w:val="00611483"/>
    <w:rsid w:val="00611C45"/>
    <w:rsid w:val="00612032"/>
    <w:rsid w:val="0061280B"/>
    <w:rsid w:val="006129D9"/>
    <w:rsid w:val="00612ABE"/>
    <w:rsid w:val="006136AC"/>
    <w:rsid w:val="00613930"/>
    <w:rsid w:val="00613A34"/>
    <w:rsid w:val="0061434B"/>
    <w:rsid w:val="0061440B"/>
    <w:rsid w:val="00614B2D"/>
    <w:rsid w:val="00615058"/>
    <w:rsid w:val="00615CD0"/>
    <w:rsid w:val="00616117"/>
    <w:rsid w:val="00617B2E"/>
    <w:rsid w:val="0062049B"/>
    <w:rsid w:val="006208F6"/>
    <w:rsid w:val="00621FC6"/>
    <w:rsid w:val="006221D7"/>
    <w:rsid w:val="00622D80"/>
    <w:rsid w:val="006234D2"/>
    <w:rsid w:val="006237C2"/>
    <w:rsid w:val="00623962"/>
    <w:rsid w:val="006239E7"/>
    <w:rsid w:val="00623F0C"/>
    <w:rsid w:val="00624CF3"/>
    <w:rsid w:val="00624D94"/>
    <w:rsid w:val="00624F8E"/>
    <w:rsid w:val="006253D0"/>
    <w:rsid w:val="00625575"/>
    <w:rsid w:val="00625F7F"/>
    <w:rsid w:val="00626694"/>
    <w:rsid w:val="006269EB"/>
    <w:rsid w:val="00626CC1"/>
    <w:rsid w:val="00627EF1"/>
    <w:rsid w:val="00630230"/>
    <w:rsid w:val="0063196D"/>
    <w:rsid w:val="0063207C"/>
    <w:rsid w:val="00632166"/>
    <w:rsid w:val="00632FFC"/>
    <w:rsid w:val="006331B9"/>
    <w:rsid w:val="006332D2"/>
    <w:rsid w:val="0063369A"/>
    <w:rsid w:val="006355EA"/>
    <w:rsid w:val="0063593E"/>
    <w:rsid w:val="00635943"/>
    <w:rsid w:val="00635D74"/>
    <w:rsid w:val="00635DD0"/>
    <w:rsid w:val="0063665F"/>
    <w:rsid w:val="00636A2C"/>
    <w:rsid w:val="00636AFB"/>
    <w:rsid w:val="006376FB"/>
    <w:rsid w:val="006377F6"/>
    <w:rsid w:val="006379B2"/>
    <w:rsid w:val="00637A57"/>
    <w:rsid w:val="00637CD7"/>
    <w:rsid w:val="0064062F"/>
    <w:rsid w:val="0064098E"/>
    <w:rsid w:val="0064159E"/>
    <w:rsid w:val="00642799"/>
    <w:rsid w:val="0064280F"/>
    <w:rsid w:val="00642C53"/>
    <w:rsid w:val="00643A51"/>
    <w:rsid w:val="00644487"/>
    <w:rsid w:val="006448D7"/>
    <w:rsid w:val="00644DE1"/>
    <w:rsid w:val="00645238"/>
    <w:rsid w:val="0064523E"/>
    <w:rsid w:val="00645373"/>
    <w:rsid w:val="0064540D"/>
    <w:rsid w:val="006454C1"/>
    <w:rsid w:val="00646432"/>
    <w:rsid w:val="006466BA"/>
    <w:rsid w:val="00646D38"/>
    <w:rsid w:val="00646D76"/>
    <w:rsid w:val="00647C6D"/>
    <w:rsid w:val="00650589"/>
    <w:rsid w:val="006509F7"/>
    <w:rsid w:val="00650C7C"/>
    <w:rsid w:val="00651096"/>
    <w:rsid w:val="00652A96"/>
    <w:rsid w:val="00653FC7"/>
    <w:rsid w:val="00654890"/>
    <w:rsid w:val="00654909"/>
    <w:rsid w:val="00655386"/>
    <w:rsid w:val="006567BC"/>
    <w:rsid w:val="00656C46"/>
    <w:rsid w:val="00657187"/>
    <w:rsid w:val="0066280D"/>
    <w:rsid w:val="006632DB"/>
    <w:rsid w:val="006636AD"/>
    <w:rsid w:val="006637C9"/>
    <w:rsid w:val="00663E69"/>
    <w:rsid w:val="006646E2"/>
    <w:rsid w:val="006657AE"/>
    <w:rsid w:val="006660DE"/>
    <w:rsid w:val="00666596"/>
    <w:rsid w:val="00666B70"/>
    <w:rsid w:val="00670033"/>
    <w:rsid w:val="006706A3"/>
    <w:rsid w:val="00670975"/>
    <w:rsid w:val="00671183"/>
    <w:rsid w:val="006715BB"/>
    <w:rsid w:val="0067180F"/>
    <w:rsid w:val="00672EB9"/>
    <w:rsid w:val="006731A6"/>
    <w:rsid w:val="0067325B"/>
    <w:rsid w:val="00673368"/>
    <w:rsid w:val="00673620"/>
    <w:rsid w:val="0067394E"/>
    <w:rsid w:val="006746E2"/>
    <w:rsid w:val="00674D02"/>
    <w:rsid w:val="00674EC1"/>
    <w:rsid w:val="00674F4A"/>
    <w:rsid w:val="006756C2"/>
    <w:rsid w:val="006756EE"/>
    <w:rsid w:val="00675BEA"/>
    <w:rsid w:val="00675EFE"/>
    <w:rsid w:val="006761F7"/>
    <w:rsid w:val="0067674D"/>
    <w:rsid w:val="00677345"/>
    <w:rsid w:val="00677C4C"/>
    <w:rsid w:val="006813FD"/>
    <w:rsid w:val="006816DD"/>
    <w:rsid w:val="006825E1"/>
    <w:rsid w:val="00682616"/>
    <w:rsid w:val="00682CA0"/>
    <w:rsid w:val="00683211"/>
    <w:rsid w:val="0068328C"/>
    <w:rsid w:val="006833AF"/>
    <w:rsid w:val="00683974"/>
    <w:rsid w:val="00683AC9"/>
    <w:rsid w:val="00684AE5"/>
    <w:rsid w:val="00684BFD"/>
    <w:rsid w:val="00684E5E"/>
    <w:rsid w:val="00685325"/>
    <w:rsid w:val="006855A7"/>
    <w:rsid w:val="006857D6"/>
    <w:rsid w:val="00685884"/>
    <w:rsid w:val="00685B7B"/>
    <w:rsid w:val="0068613C"/>
    <w:rsid w:val="00686C40"/>
    <w:rsid w:val="006875F9"/>
    <w:rsid w:val="00690250"/>
    <w:rsid w:val="00690376"/>
    <w:rsid w:val="0069121A"/>
    <w:rsid w:val="00691685"/>
    <w:rsid w:val="00692284"/>
    <w:rsid w:val="006924A4"/>
    <w:rsid w:val="006927E9"/>
    <w:rsid w:val="006928DC"/>
    <w:rsid w:val="00692B2A"/>
    <w:rsid w:val="006934BB"/>
    <w:rsid w:val="0069387C"/>
    <w:rsid w:val="00693F90"/>
    <w:rsid w:val="00694190"/>
    <w:rsid w:val="00694A4D"/>
    <w:rsid w:val="00694B0F"/>
    <w:rsid w:val="006954D1"/>
    <w:rsid w:val="006957A9"/>
    <w:rsid w:val="00695A20"/>
    <w:rsid w:val="00695DD9"/>
    <w:rsid w:val="006964ED"/>
    <w:rsid w:val="00696FFE"/>
    <w:rsid w:val="00697C08"/>
    <w:rsid w:val="00697C59"/>
    <w:rsid w:val="006A06B0"/>
    <w:rsid w:val="006A08F5"/>
    <w:rsid w:val="006A1445"/>
    <w:rsid w:val="006A1687"/>
    <w:rsid w:val="006A260C"/>
    <w:rsid w:val="006A3E9C"/>
    <w:rsid w:val="006A3EC6"/>
    <w:rsid w:val="006A3F7C"/>
    <w:rsid w:val="006A611C"/>
    <w:rsid w:val="006A668D"/>
    <w:rsid w:val="006A678A"/>
    <w:rsid w:val="006A6DF0"/>
    <w:rsid w:val="006A715E"/>
    <w:rsid w:val="006A7292"/>
    <w:rsid w:val="006A798C"/>
    <w:rsid w:val="006A7A26"/>
    <w:rsid w:val="006A7B92"/>
    <w:rsid w:val="006B0BBB"/>
    <w:rsid w:val="006B1218"/>
    <w:rsid w:val="006B2683"/>
    <w:rsid w:val="006B3A69"/>
    <w:rsid w:val="006B3D0F"/>
    <w:rsid w:val="006B3D8A"/>
    <w:rsid w:val="006B4341"/>
    <w:rsid w:val="006B49CF"/>
    <w:rsid w:val="006B50F6"/>
    <w:rsid w:val="006B56D0"/>
    <w:rsid w:val="006B5BEF"/>
    <w:rsid w:val="006B5BFC"/>
    <w:rsid w:val="006B5C4F"/>
    <w:rsid w:val="006B5E54"/>
    <w:rsid w:val="006B6C18"/>
    <w:rsid w:val="006C0049"/>
    <w:rsid w:val="006C151C"/>
    <w:rsid w:val="006C1800"/>
    <w:rsid w:val="006C29A2"/>
    <w:rsid w:val="006C2EBE"/>
    <w:rsid w:val="006C3073"/>
    <w:rsid w:val="006C318E"/>
    <w:rsid w:val="006C367B"/>
    <w:rsid w:val="006C3B46"/>
    <w:rsid w:val="006C3E01"/>
    <w:rsid w:val="006C4AC1"/>
    <w:rsid w:val="006C4AE2"/>
    <w:rsid w:val="006C5467"/>
    <w:rsid w:val="006C5B02"/>
    <w:rsid w:val="006C6C9C"/>
    <w:rsid w:val="006C7236"/>
    <w:rsid w:val="006C7617"/>
    <w:rsid w:val="006C7656"/>
    <w:rsid w:val="006C76D9"/>
    <w:rsid w:val="006C78BD"/>
    <w:rsid w:val="006C79D1"/>
    <w:rsid w:val="006D02E3"/>
    <w:rsid w:val="006D0931"/>
    <w:rsid w:val="006D0BCD"/>
    <w:rsid w:val="006D104F"/>
    <w:rsid w:val="006D1BAB"/>
    <w:rsid w:val="006D1CFC"/>
    <w:rsid w:val="006D2509"/>
    <w:rsid w:val="006D25AD"/>
    <w:rsid w:val="006D3CAB"/>
    <w:rsid w:val="006D3FAA"/>
    <w:rsid w:val="006D41C5"/>
    <w:rsid w:val="006D45A8"/>
    <w:rsid w:val="006D46E7"/>
    <w:rsid w:val="006D49FE"/>
    <w:rsid w:val="006D50A9"/>
    <w:rsid w:val="006D54A8"/>
    <w:rsid w:val="006D5513"/>
    <w:rsid w:val="006D55D2"/>
    <w:rsid w:val="006D569F"/>
    <w:rsid w:val="006D6095"/>
    <w:rsid w:val="006D66E2"/>
    <w:rsid w:val="006D6EAE"/>
    <w:rsid w:val="006D7314"/>
    <w:rsid w:val="006D7560"/>
    <w:rsid w:val="006D7A90"/>
    <w:rsid w:val="006D7ABA"/>
    <w:rsid w:val="006D7B01"/>
    <w:rsid w:val="006E02C2"/>
    <w:rsid w:val="006E1AA4"/>
    <w:rsid w:val="006E1E5E"/>
    <w:rsid w:val="006E22E4"/>
    <w:rsid w:val="006E2613"/>
    <w:rsid w:val="006E2A6B"/>
    <w:rsid w:val="006E2C93"/>
    <w:rsid w:val="006E2F7B"/>
    <w:rsid w:val="006E3555"/>
    <w:rsid w:val="006E39A7"/>
    <w:rsid w:val="006E4732"/>
    <w:rsid w:val="006E527F"/>
    <w:rsid w:val="006E541C"/>
    <w:rsid w:val="006E5CBD"/>
    <w:rsid w:val="006E6188"/>
    <w:rsid w:val="006E6C74"/>
    <w:rsid w:val="006E78E7"/>
    <w:rsid w:val="006E78F9"/>
    <w:rsid w:val="006E7B10"/>
    <w:rsid w:val="006E7C57"/>
    <w:rsid w:val="006F0A2C"/>
    <w:rsid w:val="006F1241"/>
    <w:rsid w:val="006F1581"/>
    <w:rsid w:val="006F1DFD"/>
    <w:rsid w:val="006F1F52"/>
    <w:rsid w:val="006F27E3"/>
    <w:rsid w:val="006F2925"/>
    <w:rsid w:val="006F36C0"/>
    <w:rsid w:val="006F372D"/>
    <w:rsid w:val="006F3E23"/>
    <w:rsid w:val="006F476E"/>
    <w:rsid w:val="006F4B61"/>
    <w:rsid w:val="006F514C"/>
    <w:rsid w:val="006F53C3"/>
    <w:rsid w:val="006F6B76"/>
    <w:rsid w:val="006F75AB"/>
    <w:rsid w:val="006F795C"/>
    <w:rsid w:val="007001CA"/>
    <w:rsid w:val="00700250"/>
    <w:rsid w:val="007011C7"/>
    <w:rsid w:val="007013CF"/>
    <w:rsid w:val="007016BD"/>
    <w:rsid w:val="00701B06"/>
    <w:rsid w:val="00702228"/>
    <w:rsid w:val="0070223D"/>
    <w:rsid w:val="00703533"/>
    <w:rsid w:val="0070361A"/>
    <w:rsid w:val="00703C95"/>
    <w:rsid w:val="00703D04"/>
    <w:rsid w:val="007047FD"/>
    <w:rsid w:val="00705877"/>
    <w:rsid w:val="007060EB"/>
    <w:rsid w:val="00706272"/>
    <w:rsid w:val="00706C0D"/>
    <w:rsid w:val="007071C8"/>
    <w:rsid w:val="00707263"/>
    <w:rsid w:val="007078D1"/>
    <w:rsid w:val="007078F9"/>
    <w:rsid w:val="00707BA0"/>
    <w:rsid w:val="00707BE1"/>
    <w:rsid w:val="007107AE"/>
    <w:rsid w:val="00710DC5"/>
    <w:rsid w:val="007113FD"/>
    <w:rsid w:val="00711468"/>
    <w:rsid w:val="007127B0"/>
    <w:rsid w:val="00712B89"/>
    <w:rsid w:val="0071339C"/>
    <w:rsid w:val="00713943"/>
    <w:rsid w:val="00713A2B"/>
    <w:rsid w:val="00713B8B"/>
    <w:rsid w:val="007146EA"/>
    <w:rsid w:val="00714843"/>
    <w:rsid w:val="00714AA3"/>
    <w:rsid w:val="00715120"/>
    <w:rsid w:val="007152DD"/>
    <w:rsid w:val="007157F1"/>
    <w:rsid w:val="00715938"/>
    <w:rsid w:val="00715CE6"/>
    <w:rsid w:val="00715D35"/>
    <w:rsid w:val="00715FC2"/>
    <w:rsid w:val="00716636"/>
    <w:rsid w:val="007170CA"/>
    <w:rsid w:val="0071721A"/>
    <w:rsid w:val="00720653"/>
    <w:rsid w:val="00720F92"/>
    <w:rsid w:val="00721091"/>
    <w:rsid w:val="007215E9"/>
    <w:rsid w:val="00721AE0"/>
    <w:rsid w:val="00721C7A"/>
    <w:rsid w:val="00721E83"/>
    <w:rsid w:val="007220A8"/>
    <w:rsid w:val="00722401"/>
    <w:rsid w:val="00722494"/>
    <w:rsid w:val="007226EE"/>
    <w:rsid w:val="00722D64"/>
    <w:rsid w:val="007232E5"/>
    <w:rsid w:val="00723987"/>
    <w:rsid w:val="00723CB3"/>
    <w:rsid w:val="00723FD2"/>
    <w:rsid w:val="0072441A"/>
    <w:rsid w:val="007244C8"/>
    <w:rsid w:val="0072451D"/>
    <w:rsid w:val="00725CA3"/>
    <w:rsid w:val="007263A1"/>
    <w:rsid w:val="0072673F"/>
    <w:rsid w:val="007269B2"/>
    <w:rsid w:val="00726A48"/>
    <w:rsid w:val="00726ACA"/>
    <w:rsid w:val="00727347"/>
    <w:rsid w:val="00727D0D"/>
    <w:rsid w:val="00727FE2"/>
    <w:rsid w:val="007307C6"/>
    <w:rsid w:val="007308B9"/>
    <w:rsid w:val="00731610"/>
    <w:rsid w:val="00732785"/>
    <w:rsid w:val="007336DA"/>
    <w:rsid w:val="00734B17"/>
    <w:rsid w:val="00734F28"/>
    <w:rsid w:val="007358C4"/>
    <w:rsid w:val="00735D34"/>
    <w:rsid w:val="007368F3"/>
    <w:rsid w:val="007369C6"/>
    <w:rsid w:val="00736B7E"/>
    <w:rsid w:val="00737C09"/>
    <w:rsid w:val="00737C19"/>
    <w:rsid w:val="007405B9"/>
    <w:rsid w:val="007410D8"/>
    <w:rsid w:val="00741130"/>
    <w:rsid w:val="00741340"/>
    <w:rsid w:val="00741A29"/>
    <w:rsid w:val="00741D42"/>
    <w:rsid w:val="00742251"/>
    <w:rsid w:val="007422D8"/>
    <w:rsid w:val="00743CFC"/>
    <w:rsid w:val="00743E14"/>
    <w:rsid w:val="007443BD"/>
    <w:rsid w:val="0074513E"/>
    <w:rsid w:val="00745226"/>
    <w:rsid w:val="00745C97"/>
    <w:rsid w:val="00746E22"/>
    <w:rsid w:val="00747259"/>
    <w:rsid w:val="00747C2B"/>
    <w:rsid w:val="00750351"/>
    <w:rsid w:val="00750473"/>
    <w:rsid w:val="00750A9E"/>
    <w:rsid w:val="00750B37"/>
    <w:rsid w:val="007515A7"/>
    <w:rsid w:val="00751CEF"/>
    <w:rsid w:val="00751FD3"/>
    <w:rsid w:val="007520C3"/>
    <w:rsid w:val="00752136"/>
    <w:rsid w:val="007522E2"/>
    <w:rsid w:val="007528F2"/>
    <w:rsid w:val="00752EB0"/>
    <w:rsid w:val="00753461"/>
    <w:rsid w:val="00755661"/>
    <w:rsid w:val="00756158"/>
    <w:rsid w:val="0075623B"/>
    <w:rsid w:val="0075647B"/>
    <w:rsid w:val="00757439"/>
    <w:rsid w:val="00757627"/>
    <w:rsid w:val="00757E4E"/>
    <w:rsid w:val="007608F5"/>
    <w:rsid w:val="00760A36"/>
    <w:rsid w:val="00760D8B"/>
    <w:rsid w:val="00761FF0"/>
    <w:rsid w:val="007621B2"/>
    <w:rsid w:val="007625D4"/>
    <w:rsid w:val="00763141"/>
    <w:rsid w:val="00763357"/>
    <w:rsid w:val="0076347F"/>
    <w:rsid w:val="00763532"/>
    <w:rsid w:val="00763580"/>
    <w:rsid w:val="0076376C"/>
    <w:rsid w:val="00763800"/>
    <w:rsid w:val="00763951"/>
    <w:rsid w:val="00763A66"/>
    <w:rsid w:val="00763E9E"/>
    <w:rsid w:val="00764288"/>
    <w:rsid w:val="00764384"/>
    <w:rsid w:val="00765570"/>
    <w:rsid w:val="00765598"/>
    <w:rsid w:val="007660A1"/>
    <w:rsid w:val="00767504"/>
    <w:rsid w:val="00767B61"/>
    <w:rsid w:val="00770437"/>
    <w:rsid w:val="00770515"/>
    <w:rsid w:val="00770B33"/>
    <w:rsid w:val="00770B92"/>
    <w:rsid w:val="007715D2"/>
    <w:rsid w:val="00771632"/>
    <w:rsid w:val="00771888"/>
    <w:rsid w:val="00771E21"/>
    <w:rsid w:val="0077265D"/>
    <w:rsid w:val="00773AAB"/>
    <w:rsid w:val="00773D42"/>
    <w:rsid w:val="0077402E"/>
    <w:rsid w:val="00774050"/>
    <w:rsid w:val="00774216"/>
    <w:rsid w:val="007748AF"/>
    <w:rsid w:val="00774DD8"/>
    <w:rsid w:val="0077527C"/>
    <w:rsid w:val="00775317"/>
    <w:rsid w:val="00776495"/>
    <w:rsid w:val="007767A8"/>
    <w:rsid w:val="00776BD7"/>
    <w:rsid w:val="00776C55"/>
    <w:rsid w:val="0077721A"/>
    <w:rsid w:val="0077721B"/>
    <w:rsid w:val="00777331"/>
    <w:rsid w:val="007775B1"/>
    <w:rsid w:val="00777841"/>
    <w:rsid w:val="00777B7A"/>
    <w:rsid w:val="007801D9"/>
    <w:rsid w:val="0078066B"/>
    <w:rsid w:val="007806CE"/>
    <w:rsid w:val="00780750"/>
    <w:rsid w:val="00780ACD"/>
    <w:rsid w:val="00780C49"/>
    <w:rsid w:val="007827C7"/>
    <w:rsid w:val="007829D6"/>
    <w:rsid w:val="00782E97"/>
    <w:rsid w:val="00783085"/>
    <w:rsid w:val="00783141"/>
    <w:rsid w:val="00783192"/>
    <w:rsid w:val="00783A0E"/>
    <w:rsid w:val="00783D3C"/>
    <w:rsid w:val="00783F2D"/>
    <w:rsid w:val="00784A2E"/>
    <w:rsid w:val="0078550E"/>
    <w:rsid w:val="00785FD4"/>
    <w:rsid w:val="00786DA5"/>
    <w:rsid w:val="00787CCF"/>
    <w:rsid w:val="007902B7"/>
    <w:rsid w:val="00790506"/>
    <w:rsid w:val="00790B8C"/>
    <w:rsid w:val="00791143"/>
    <w:rsid w:val="00791251"/>
    <w:rsid w:val="00791E9B"/>
    <w:rsid w:val="00791F8B"/>
    <w:rsid w:val="00793084"/>
    <w:rsid w:val="00793946"/>
    <w:rsid w:val="00794090"/>
    <w:rsid w:val="007945D4"/>
    <w:rsid w:val="00794F1E"/>
    <w:rsid w:val="00795320"/>
    <w:rsid w:val="00795598"/>
    <w:rsid w:val="00795998"/>
    <w:rsid w:val="00795FD9"/>
    <w:rsid w:val="00796104"/>
    <w:rsid w:val="007963CE"/>
    <w:rsid w:val="00796EDC"/>
    <w:rsid w:val="00797336"/>
    <w:rsid w:val="007A0199"/>
    <w:rsid w:val="007A05F4"/>
    <w:rsid w:val="007A1462"/>
    <w:rsid w:val="007A17B5"/>
    <w:rsid w:val="007A3716"/>
    <w:rsid w:val="007A3A43"/>
    <w:rsid w:val="007A3F35"/>
    <w:rsid w:val="007A5969"/>
    <w:rsid w:val="007A6049"/>
    <w:rsid w:val="007A7B16"/>
    <w:rsid w:val="007B0733"/>
    <w:rsid w:val="007B0956"/>
    <w:rsid w:val="007B09B9"/>
    <w:rsid w:val="007B10E8"/>
    <w:rsid w:val="007B121F"/>
    <w:rsid w:val="007B151D"/>
    <w:rsid w:val="007B180D"/>
    <w:rsid w:val="007B18BA"/>
    <w:rsid w:val="007B1D60"/>
    <w:rsid w:val="007B22B0"/>
    <w:rsid w:val="007B33E9"/>
    <w:rsid w:val="007B3718"/>
    <w:rsid w:val="007B393F"/>
    <w:rsid w:val="007B3A85"/>
    <w:rsid w:val="007B3D86"/>
    <w:rsid w:val="007B46D0"/>
    <w:rsid w:val="007B4D0E"/>
    <w:rsid w:val="007B520B"/>
    <w:rsid w:val="007B5267"/>
    <w:rsid w:val="007B5C9A"/>
    <w:rsid w:val="007B5DC5"/>
    <w:rsid w:val="007B700C"/>
    <w:rsid w:val="007B7618"/>
    <w:rsid w:val="007B7AC0"/>
    <w:rsid w:val="007C0525"/>
    <w:rsid w:val="007C053D"/>
    <w:rsid w:val="007C10E2"/>
    <w:rsid w:val="007C12A0"/>
    <w:rsid w:val="007C1518"/>
    <w:rsid w:val="007C16B1"/>
    <w:rsid w:val="007C196E"/>
    <w:rsid w:val="007C2281"/>
    <w:rsid w:val="007C2702"/>
    <w:rsid w:val="007C2828"/>
    <w:rsid w:val="007C2919"/>
    <w:rsid w:val="007C2A2F"/>
    <w:rsid w:val="007C3775"/>
    <w:rsid w:val="007C3AD5"/>
    <w:rsid w:val="007C48AF"/>
    <w:rsid w:val="007C4C42"/>
    <w:rsid w:val="007C53F9"/>
    <w:rsid w:val="007C59DC"/>
    <w:rsid w:val="007C5A7E"/>
    <w:rsid w:val="007C6012"/>
    <w:rsid w:val="007C6041"/>
    <w:rsid w:val="007C6369"/>
    <w:rsid w:val="007C6BDA"/>
    <w:rsid w:val="007C6D8E"/>
    <w:rsid w:val="007C74FB"/>
    <w:rsid w:val="007C7954"/>
    <w:rsid w:val="007C7C75"/>
    <w:rsid w:val="007D09B0"/>
    <w:rsid w:val="007D0C2E"/>
    <w:rsid w:val="007D28C0"/>
    <w:rsid w:val="007D30B5"/>
    <w:rsid w:val="007D48FD"/>
    <w:rsid w:val="007D4A57"/>
    <w:rsid w:val="007D4F3A"/>
    <w:rsid w:val="007D555E"/>
    <w:rsid w:val="007D58E4"/>
    <w:rsid w:val="007D5E41"/>
    <w:rsid w:val="007D61F7"/>
    <w:rsid w:val="007D6771"/>
    <w:rsid w:val="007D7202"/>
    <w:rsid w:val="007D7A8B"/>
    <w:rsid w:val="007E066E"/>
    <w:rsid w:val="007E0C2C"/>
    <w:rsid w:val="007E189C"/>
    <w:rsid w:val="007E1901"/>
    <w:rsid w:val="007E194D"/>
    <w:rsid w:val="007E196E"/>
    <w:rsid w:val="007E23AB"/>
    <w:rsid w:val="007E254D"/>
    <w:rsid w:val="007E266E"/>
    <w:rsid w:val="007E2C0C"/>
    <w:rsid w:val="007E2E1C"/>
    <w:rsid w:val="007E35BF"/>
    <w:rsid w:val="007E3A3F"/>
    <w:rsid w:val="007E4044"/>
    <w:rsid w:val="007E49F2"/>
    <w:rsid w:val="007E4C40"/>
    <w:rsid w:val="007E4E8B"/>
    <w:rsid w:val="007E528C"/>
    <w:rsid w:val="007E5533"/>
    <w:rsid w:val="007E650B"/>
    <w:rsid w:val="007E65F3"/>
    <w:rsid w:val="007E6669"/>
    <w:rsid w:val="007E7517"/>
    <w:rsid w:val="007E77A4"/>
    <w:rsid w:val="007E7A6C"/>
    <w:rsid w:val="007E7D4D"/>
    <w:rsid w:val="007F0C7E"/>
    <w:rsid w:val="007F11EC"/>
    <w:rsid w:val="007F1C1E"/>
    <w:rsid w:val="007F1DB8"/>
    <w:rsid w:val="007F2036"/>
    <w:rsid w:val="007F269F"/>
    <w:rsid w:val="007F3437"/>
    <w:rsid w:val="007F3B9A"/>
    <w:rsid w:val="007F496A"/>
    <w:rsid w:val="007F4E89"/>
    <w:rsid w:val="007F55A3"/>
    <w:rsid w:val="007F6118"/>
    <w:rsid w:val="007F660E"/>
    <w:rsid w:val="007F67C6"/>
    <w:rsid w:val="007F687D"/>
    <w:rsid w:val="007F78EF"/>
    <w:rsid w:val="007F7B0F"/>
    <w:rsid w:val="007F7CBB"/>
    <w:rsid w:val="007F7F89"/>
    <w:rsid w:val="00800745"/>
    <w:rsid w:val="00800AF7"/>
    <w:rsid w:val="008013FA"/>
    <w:rsid w:val="00801645"/>
    <w:rsid w:val="00801F00"/>
    <w:rsid w:val="00801F69"/>
    <w:rsid w:val="00801F9C"/>
    <w:rsid w:val="0080266A"/>
    <w:rsid w:val="008029F8"/>
    <w:rsid w:val="008034E8"/>
    <w:rsid w:val="0080363A"/>
    <w:rsid w:val="00803EBF"/>
    <w:rsid w:val="00804207"/>
    <w:rsid w:val="008044A0"/>
    <w:rsid w:val="0080478F"/>
    <w:rsid w:val="0080534A"/>
    <w:rsid w:val="008055C4"/>
    <w:rsid w:val="00805DCB"/>
    <w:rsid w:val="0080650F"/>
    <w:rsid w:val="00806DBB"/>
    <w:rsid w:val="0080711F"/>
    <w:rsid w:val="00807162"/>
    <w:rsid w:val="008072BC"/>
    <w:rsid w:val="00807B9C"/>
    <w:rsid w:val="00807CBA"/>
    <w:rsid w:val="00807D70"/>
    <w:rsid w:val="00807D8D"/>
    <w:rsid w:val="00810552"/>
    <w:rsid w:val="008106E0"/>
    <w:rsid w:val="00810CB9"/>
    <w:rsid w:val="00810E73"/>
    <w:rsid w:val="00811C46"/>
    <w:rsid w:val="008120C6"/>
    <w:rsid w:val="00812395"/>
    <w:rsid w:val="008123A7"/>
    <w:rsid w:val="00812453"/>
    <w:rsid w:val="008127CD"/>
    <w:rsid w:val="00812B6F"/>
    <w:rsid w:val="00813085"/>
    <w:rsid w:val="0081308D"/>
    <w:rsid w:val="008134F6"/>
    <w:rsid w:val="00813999"/>
    <w:rsid w:val="00814106"/>
    <w:rsid w:val="00814134"/>
    <w:rsid w:val="0081473D"/>
    <w:rsid w:val="00814E23"/>
    <w:rsid w:val="00815470"/>
    <w:rsid w:val="00815E0D"/>
    <w:rsid w:val="008161F2"/>
    <w:rsid w:val="0081689F"/>
    <w:rsid w:val="00817A80"/>
    <w:rsid w:val="00820FCB"/>
    <w:rsid w:val="008212BE"/>
    <w:rsid w:val="00821A11"/>
    <w:rsid w:val="00821A21"/>
    <w:rsid w:val="008224E4"/>
    <w:rsid w:val="008226FE"/>
    <w:rsid w:val="00822802"/>
    <w:rsid w:val="00822A7A"/>
    <w:rsid w:val="00822FE6"/>
    <w:rsid w:val="00823485"/>
    <w:rsid w:val="00823BAA"/>
    <w:rsid w:val="00824213"/>
    <w:rsid w:val="0082461F"/>
    <w:rsid w:val="00825093"/>
    <w:rsid w:val="0082533A"/>
    <w:rsid w:val="00825E75"/>
    <w:rsid w:val="00825F55"/>
    <w:rsid w:val="0082631B"/>
    <w:rsid w:val="008263FD"/>
    <w:rsid w:val="00826A2B"/>
    <w:rsid w:val="008275DD"/>
    <w:rsid w:val="00827B4E"/>
    <w:rsid w:val="00827BC6"/>
    <w:rsid w:val="00827C8C"/>
    <w:rsid w:val="00830FE5"/>
    <w:rsid w:val="00831625"/>
    <w:rsid w:val="00831D08"/>
    <w:rsid w:val="008323EF"/>
    <w:rsid w:val="00832408"/>
    <w:rsid w:val="008325B9"/>
    <w:rsid w:val="008330D7"/>
    <w:rsid w:val="00833864"/>
    <w:rsid w:val="0083388F"/>
    <w:rsid w:val="0083500A"/>
    <w:rsid w:val="00835653"/>
    <w:rsid w:val="00835C91"/>
    <w:rsid w:val="0083664A"/>
    <w:rsid w:val="00836854"/>
    <w:rsid w:val="00836A5B"/>
    <w:rsid w:val="00837389"/>
    <w:rsid w:val="0083746C"/>
    <w:rsid w:val="00837B59"/>
    <w:rsid w:val="00837CF8"/>
    <w:rsid w:val="00837FFE"/>
    <w:rsid w:val="0084019B"/>
    <w:rsid w:val="008402A6"/>
    <w:rsid w:val="00841BA1"/>
    <w:rsid w:val="00841F89"/>
    <w:rsid w:val="0084248B"/>
    <w:rsid w:val="008424A0"/>
    <w:rsid w:val="0084279C"/>
    <w:rsid w:val="008427B7"/>
    <w:rsid w:val="00842C58"/>
    <w:rsid w:val="0084323C"/>
    <w:rsid w:val="00843417"/>
    <w:rsid w:val="00844046"/>
    <w:rsid w:val="00844D26"/>
    <w:rsid w:val="00844DC9"/>
    <w:rsid w:val="00844F36"/>
    <w:rsid w:val="00845037"/>
    <w:rsid w:val="0084595A"/>
    <w:rsid w:val="00845EEA"/>
    <w:rsid w:val="00846501"/>
    <w:rsid w:val="00846AAA"/>
    <w:rsid w:val="00846C92"/>
    <w:rsid w:val="00847894"/>
    <w:rsid w:val="008500BA"/>
    <w:rsid w:val="008501C8"/>
    <w:rsid w:val="00850BF9"/>
    <w:rsid w:val="00851273"/>
    <w:rsid w:val="008513F6"/>
    <w:rsid w:val="008514CB"/>
    <w:rsid w:val="008521C4"/>
    <w:rsid w:val="008524B3"/>
    <w:rsid w:val="008525F5"/>
    <w:rsid w:val="00852693"/>
    <w:rsid w:val="00852718"/>
    <w:rsid w:val="00852867"/>
    <w:rsid w:val="00852B63"/>
    <w:rsid w:val="0085373E"/>
    <w:rsid w:val="00853A47"/>
    <w:rsid w:val="00854613"/>
    <w:rsid w:val="00855B05"/>
    <w:rsid w:val="0085607A"/>
    <w:rsid w:val="0085612D"/>
    <w:rsid w:val="00856488"/>
    <w:rsid w:val="00856CA5"/>
    <w:rsid w:val="00856EFD"/>
    <w:rsid w:val="00857066"/>
    <w:rsid w:val="0085710E"/>
    <w:rsid w:val="0085794A"/>
    <w:rsid w:val="008579B3"/>
    <w:rsid w:val="00857A9A"/>
    <w:rsid w:val="00857C28"/>
    <w:rsid w:val="00857E5C"/>
    <w:rsid w:val="008601F3"/>
    <w:rsid w:val="0086089C"/>
    <w:rsid w:val="00860A36"/>
    <w:rsid w:val="008619FE"/>
    <w:rsid w:val="00861EE6"/>
    <w:rsid w:val="0086286B"/>
    <w:rsid w:val="00862F22"/>
    <w:rsid w:val="00863FDF"/>
    <w:rsid w:val="00864057"/>
    <w:rsid w:val="00864A13"/>
    <w:rsid w:val="00866330"/>
    <w:rsid w:val="00866ACC"/>
    <w:rsid w:val="00867A28"/>
    <w:rsid w:val="00870356"/>
    <w:rsid w:val="00870404"/>
    <w:rsid w:val="008704CA"/>
    <w:rsid w:val="00870849"/>
    <w:rsid w:val="00870855"/>
    <w:rsid w:val="0087085A"/>
    <w:rsid w:val="00870AB4"/>
    <w:rsid w:val="00871B17"/>
    <w:rsid w:val="00871E10"/>
    <w:rsid w:val="00871E67"/>
    <w:rsid w:val="00871F71"/>
    <w:rsid w:val="00872044"/>
    <w:rsid w:val="00872D61"/>
    <w:rsid w:val="008730CB"/>
    <w:rsid w:val="00873485"/>
    <w:rsid w:val="0087397D"/>
    <w:rsid w:val="00873CD6"/>
    <w:rsid w:val="00873F0F"/>
    <w:rsid w:val="00873F5D"/>
    <w:rsid w:val="0087622B"/>
    <w:rsid w:val="0087664F"/>
    <w:rsid w:val="00877345"/>
    <w:rsid w:val="00877C44"/>
    <w:rsid w:val="00877D07"/>
    <w:rsid w:val="0088007C"/>
    <w:rsid w:val="0088015F"/>
    <w:rsid w:val="008808E6"/>
    <w:rsid w:val="00880A89"/>
    <w:rsid w:val="00881536"/>
    <w:rsid w:val="00881A05"/>
    <w:rsid w:val="00881AA7"/>
    <w:rsid w:val="0088227C"/>
    <w:rsid w:val="00882362"/>
    <w:rsid w:val="00882D41"/>
    <w:rsid w:val="0088316D"/>
    <w:rsid w:val="008831CC"/>
    <w:rsid w:val="00883769"/>
    <w:rsid w:val="00883BCE"/>
    <w:rsid w:val="00883EC7"/>
    <w:rsid w:val="00884DA0"/>
    <w:rsid w:val="00884FF4"/>
    <w:rsid w:val="008859DE"/>
    <w:rsid w:val="00885D9F"/>
    <w:rsid w:val="00886BBB"/>
    <w:rsid w:val="008873BC"/>
    <w:rsid w:val="008900E2"/>
    <w:rsid w:val="00890624"/>
    <w:rsid w:val="00890830"/>
    <w:rsid w:val="00890CF8"/>
    <w:rsid w:val="00890E02"/>
    <w:rsid w:val="0089101A"/>
    <w:rsid w:val="00891837"/>
    <w:rsid w:val="0089185E"/>
    <w:rsid w:val="00891CF2"/>
    <w:rsid w:val="00892313"/>
    <w:rsid w:val="0089268A"/>
    <w:rsid w:val="00893692"/>
    <w:rsid w:val="00893834"/>
    <w:rsid w:val="008948F6"/>
    <w:rsid w:val="00894BFC"/>
    <w:rsid w:val="00895011"/>
    <w:rsid w:val="00895176"/>
    <w:rsid w:val="0089538C"/>
    <w:rsid w:val="00895446"/>
    <w:rsid w:val="00895571"/>
    <w:rsid w:val="0089566F"/>
    <w:rsid w:val="00895B84"/>
    <w:rsid w:val="00896224"/>
    <w:rsid w:val="0089644A"/>
    <w:rsid w:val="00896AA5"/>
    <w:rsid w:val="00896F3B"/>
    <w:rsid w:val="0089756F"/>
    <w:rsid w:val="00897603"/>
    <w:rsid w:val="008979E3"/>
    <w:rsid w:val="00897BB1"/>
    <w:rsid w:val="008A026C"/>
    <w:rsid w:val="008A0FB1"/>
    <w:rsid w:val="008A2047"/>
    <w:rsid w:val="008A3001"/>
    <w:rsid w:val="008A3109"/>
    <w:rsid w:val="008A37E7"/>
    <w:rsid w:val="008A49A0"/>
    <w:rsid w:val="008A4CB9"/>
    <w:rsid w:val="008A4D6D"/>
    <w:rsid w:val="008A52FC"/>
    <w:rsid w:val="008A5431"/>
    <w:rsid w:val="008A5963"/>
    <w:rsid w:val="008A5B52"/>
    <w:rsid w:val="008A68A8"/>
    <w:rsid w:val="008A7A41"/>
    <w:rsid w:val="008B02D6"/>
    <w:rsid w:val="008B081C"/>
    <w:rsid w:val="008B086E"/>
    <w:rsid w:val="008B13B8"/>
    <w:rsid w:val="008B23FD"/>
    <w:rsid w:val="008B2574"/>
    <w:rsid w:val="008B5623"/>
    <w:rsid w:val="008B58F7"/>
    <w:rsid w:val="008B6125"/>
    <w:rsid w:val="008B6239"/>
    <w:rsid w:val="008B68DF"/>
    <w:rsid w:val="008B6BBE"/>
    <w:rsid w:val="008B6DD0"/>
    <w:rsid w:val="008B7755"/>
    <w:rsid w:val="008B78DA"/>
    <w:rsid w:val="008B79F9"/>
    <w:rsid w:val="008C0047"/>
    <w:rsid w:val="008C0A66"/>
    <w:rsid w:val="008C0C0D"/>
    <w:rsid w:val="008C0C60"/>
    <w:rsid w:val="008C0D84"/>
    <w:rsid w:val="008C0F1D"/>
    <w:rsid w:val="008C1DFC"/>
    <w:rsid w:val="008C217A"/>
    <w:rsid w:val="008C21D1"/>
    <w:rsid w:val="008C2707"/>
    <w:rsid w:val="008C28AB"/>
    <w:rsid w:val="008C2AFB"/>
    <w:rsid w:val="008C3034"/>
    <w:rsid w:val="008C39DD"/>
    <w:rsid w:val="008C4629"/>
    <w:rsid w:val="008C4CB1"/>
    <w:rsid w:val="008C51D8"/>
    <w:rsid w:val="008C5995"/>
    <w:rsid w:val="008C5E6A"/>
    <w:rsid w:val="008C6131"/>
    <w:rsid w:val="008C6C26"/>
    <w:rsid w:val="008C7D0F"/>
    <w:rsid w:val="008D04FD"/>
    <w:rsid w:val="008D101E"/>
    <w:rsid w:val="008D17C8"/>
    <w:rsid w:val="008D17FF"/>
    <w:rsid w:val="008D2160"/>
    <w:rsid w:val="008D39B7"/>
    <w:rsid w:val="008D3BA1"/>
    <w:rsid w:val="008D45CC"/>
    <w:rsid w:val="008D4901"/>
    <w:rsid w:val="008D4E62"/>
    <w:rsid w:val="008D4E9C"/>
    <w:rsid w:val="008D4F01"/>
    <w:rsid w:val="008D532B"/>
    <w:rsid w:val="008D5600"/>
    <w:rsid w:val="008D57DD"/>
    <w:rsid w:val="008D5E4E"/>
    <w:rsid w:val="008D6C02"/>
    <w:rsid w:val="008D7B28"/>
    <w:rsid w:val="008E0331"/>
    <w:rsid w:val="008E0C42"/>
    <w:rsid w:val="008E1B29"/>
    <w:rsid w:val="008E217F"/>
    <w:rsid w:val="008E26C5"/>
    <w:rsid w:val="008E2F91"/>
    <w:rsid w:val="008E38B0"/>
    <w:rsid w:val="008E3A02"/>
    <w:rsid w:val="008E3B37"/>
    <w:rsid w:val="008E3FD5"/>
    <w:rsid w:val="008E4DA8"/>
    <w:rsid w:val="008E511B"/>
    <w:rsid w:val="008E576A"/>
    <w:rsid w:val="008E5A40"/>
    <w:rsid w:val="008E5E08"/>
    <w:rsid w:val="008E63F3"/>
    <w:rsid w:val="008E6D5B"/>
    <w:rsid w:val="008E7723"/>
    <w:rsid w:val="008E7B09"/>
    <w:rsid w:val="008F0137"/>
    <w:rsid w:val="008F0516"/>
    <w:rsid w:val="008F05D0"/>
    <w:rsid w:val="008F0E78"/>
    <w:rsid w:val="008F0F18"/>
    <w:rsid w:val="008F1094"/>
    <w:rsid w:val="008F12A6"/>
    <w:rsid w:val="008F151C"/>
    <w:rsid w:val="008F1D33"/>
    <w:rsid w:val="008F1DAF"/>
    <w:rsid w:val="008F1DE6"/>
    <w:rsid w:val="008F25DE"/>
    <w:rsid w:val="008F2A93"/>
    <w:rsid w:val="008F2F6C"/>
    <w:rsid w:val="008F49E6"/>
    <w:rsid w:val="008F52DD"/>
    <w:rsid w:val="008F5426"/>
    <w:rsid w:val="008F57F8"/>
    <w:rsid w:val="008F5CBD"/>
    <w:rsid w:val="008F69FA"/>
    <w:rsid w:val="008F72A8"/>
    <w:rsid w:val="008F74E4"/>
    <w:rsid w:val="008F792C"/>
    <w:rsid w:val="008F7DEA"/>
    <w:rsid w:val="00900123"/>
    <w:rsid w:val="00900E7B"/>
    <w:rsid w:val="0090134C"/>
    <w:rsid w:val="009019AB"/>
    <w:rsid w:val="00901A47"/>
    <w:rsid w:val="00901E67"/>
    <w:rsid w:val="00902476"/>
    <w:rsid w:val="009025CE"/>
    <w:rsid w:val="0090273E"/>
    <w:rsid w:val="00902953"/>
    <w:rsid w:val="009031D4"/>
    <w:rsid w:val="00904000"/>
    <w:rsid w:val="009049B1"/>
    <w:rsid w:val="00904B77"/>
    <w:rsid w:val="00905A05"/>
    <w:rsid w:val="009061E4"/>
    <w:rsid w:val="0090669F"/>
    <w:rsid w:val="00906DE7"/>
    <w:rsid w:val="009073EE"/>
    <w:rsid w:val="009076A6"/>
    <w:rsid w:val="0090778D"/>
    <w:rsid w:val="00907A1A"/>
    <w:rsid w:val="009104B6"/>
    <w:rsid w:val="00911678"/>
    <w:rsid w:val="009118AC"/>
    <w:rsid w:val="009128D2"/>
    <w:rsid w:val="00912A5B"/>
    <w:rsid w:val="00913039"/>
    <w:rsid w:val="00913486"/>
    <w:rsid w:val="00913A34"/>
    <w:rsid w:val="00914E44"/>
    <w:rsid w:val="00914EFA"/>
    <w:rsid w:val="00915273"/>
    <w:rsid w:val="00915D31"/>
    <w:rsid w:val="00915D5C"/>
    <w:rsid w:val="00915F83"/>
    <w:rsid w:val="009172CB"/>
    <w:rsid w:val="009178AF"/>
    <w:rsid w:val="0092034E"/>
    <w:rsid w:val="00920C25"/>
    <w:rsid w:val="00921AA7"/>
    <w:rsid w:val="00921D4B"/>
    <w:rsid w:val="009238BF"/>
    <w:rsid w:val="009239AB"/>
    <w:rsid w:val="0092447F"/>
    <w:rsid w:val="0092454B"/>
    <w:rsid w:val="00924CBB"/>
    <w:rsid w:val="00926067"/>
    <w:rsid w:val="0093083A"/>
    <w:rsid w:val="00930D41"/>
    <w:rsid w:val="00930F36"/>
    <w:rsid w:val="0093101B"/>
    <w:rsid w:val="0093128E"/>
    <w:rsid w:val="00931C1C"/>
    <w:rsid w:val="00931D73"/>
    <w:rsid w:val="00932172"/>
    <w:rsid w:val="009328F4"/>
    <w:rsid w:val="00932E96"/>
    <w:rsid w:val="00933B22"/>
    <w:rsid w:val="00933C65"/>
    <w:rsid w:val="00933F9B"/>
    <w:rsid w:val="00934368"/>
    <w:rsid w:val="009343E7"/>
    <w:rsid w:val="00934BA2"/>
    <w:rsid w:val="009356DC"/>
    <w:rsid w:val="0093654A"/>
    <w:rsid w:val="00937415"/>
    <w:rsid w:val="0093759A"/>
    <w:rsid w:val="009402F3"/>
    <w:rsid w:val="00940F29"/>
    <w:rsid w:val="009416C1"/>
    <w:rsid w:val="009421B1"/>
    <w:rsid w:val="0094232E"/>
    <w:rsid w:val="009426D0"/>
    <w:rsid w:val="00943515"/>
    <w:rsid w:val="00943646"/>
    <w:rsid w:val="00943671"/>
    <w:rsid w:val="009436B3"/>
    <w:rsid w:val="00944EB4"/>
    <w:rsid w:val="00945245"/>
    <w:rsid w:val="009452D4"/>
    <w:rsid w:val="00945414"/>
    <w:rsid w:val="00945639"/>
    <w:rsid w:val="00945E01"/>
    <w:rsid w:val="00945EEA"/>
    <w:rsid w:val="00946CBE"/>
    <w:rsid w:val="00947227"/>
    <w:rsid w:val="00947E14"/>
    <w:rsid w:val="00947FBE"/>
    <w:rsid w:val="009506EC"/>
    <w:rsid w:val="00950D21"/>
    <w:rsid w:val="00951343"/>
    <w:rsid w:val="00951A03"/>
    <w:rsid w:val="00951F09"/>
    <w:rsid w:val="00952819"/>
    <w:rsid w:val="009529DD"/>
    <w:rsid w:val="00952A10"/>
    <w:rsid w:val="00952B47"/>
    <w:rsid w:val="00952DE7"/>
    <w:rsid w:val="00952E9C"/>
    <w:rsid w:val="00953006"/>
    <w:rsid w:val="009541D1"/>
    <w:rsid w:val="00954F45"/>
    <w:rsid w:val="009553CC"/>
    <w:rsid w:val="00955608"/>
    <w:rsid w:val="00956584"/>
    <w:rsid w:val="009565D7"/>
    <w:rsid w:val="00956B46"/>
    <w:rsid w:val="0095774F"/>
    <w:rsid w:val="00957F15"/>
    <w:rsid w:val="00960493"/>
    <w:rsid w:val="00960EFB"/>
    <w:rsid w:val="009618DB"/>
    <w:rsid w:val="00961E63"/>
    <w:rsid w:val="009620A9"/>
    <w:rsid w:val="00962798"/>
    <w:rsid w:val="00963961"/>
    <w:rsid w:val="00964273"/>
    <w:rsid w:val="00964483"/>
    <w:rsid w:val="009649E2"/>
    <w:rsid w:val="00964E25"/>
    <w:rsid w:val="00965902"/>
    <w:rsid w:val="009660DB"/>
    <w:rsid w:val="009667C4"/>
    <w:rsid w:val="00966ECF"/>
    <w:rsid w:val="00966F2E"/>
    <w:rsid w:val="00966F87"/>
    <w:rsid w:val="0096782B"/>
    <w:rsid w:val="009679FF"/>
    <w:rsid w:val="00967C4F"/>
    <w:rsid w:val="00967CAA"/>
    <w:rsid w:val="00967CCC"/>
    <w:rsid w:val="00967FDC"/>
    <w:rsid w:val="00970BD0"/>
    <w:rsid w:val="00970F2A"/>
    <w:rsid w:val="009716A9"/>
    <w:rsid w:val="00971806"/>
    <w:rsid w:val="009720C0"/>
    <w:rsid w:val="009723B9"/>
    <w:rsid w:val="00972872"/>
    <w:rsid w:val="00972D80"/>
    <w:rsid w:val="00973242"/>
    <w:rsid w:val="00973836"/>
    <w:rsid w:val="00974237"/>
    <w:rsid w:val="00974A14"/>
    <w:rsid w:val="00974AFA"/>
    <w:rsid w:val="0097520B"/>
    <w:rsid w:val="009753C3"/>
    <w:rsid w:val="00976723"/>
    <w:rsid w:val="0097686C"/>
    <w:rsid w:val="00976985"/>
    <w:rsid w:val="00976FFE"/>
    <w:rsid w:val="00977537"/>
    <w:rsid w:val="00977AB9"/>
    <w:rsid w:val="00980818"/>
    <w:rsid w:val="00980B63"/>
    <w:rsid w:val="00980F8A"/>
    <w:rsid w:val="009810F2"/>
    <w:rsid w:val="009814E1"/>
    <w:rsid w:val="00981A9B"/>
    <w:rsid w:val="00982294"/>
    <w:rsid w:val="00983A7B"/>
    <w:rsid w:val="00984426"/>
    <w:rsid w:val="009847F4"/>
    <w:rsid w:val="00985652"/>
    <w:rsid w:val="00986167"/>
    <w:rsid w:val="00986807"/>
    <w:rsid w:val="00986DB0"/>
    <w:rsid w:val="0098763F"/>
    <w:rsid w:val="00990107"/>
    <w:rsid w:val="00990184"/>
    <w:rsid w:val="00990524"/>
    <w:rsid w:val="009905DC"/>
    <w:rsid w:val="00991625"/>
    <w:rsid w:val="009919FE"/>
    <w:rsid w:val="00991DA4"/>
    <w:rsid w:val="0099213A"/>
    <w:rsid w:val="0099276A"/>
    <w:rsid w:val="00992D9A"/>
    <w:rsid w:val="00993261"/>
    <w:rsid w:val="009942A5"/>
    <w:rsid w:val="009944A2"/>
    <w:rsid w:val="00994A65"/>
    <w:rsid w:val="0099564B"/>
    <w:rsid w:val="00995999"/>
    <w:rsid w:val="009964B5"/>
    <w:rsid w:val="0099676C"/>
    <w:rsid w:val="009967F6"/>
    <w:rsid w:val="009968E7"/>
    <w:rsid w:val="00996C12"/>
    <w:rsid w:val="009972EB"/>
    <w:rsid w:val="00997669"/>
    <w:rsid w:val="009A029B"/>
    <w:rsid w:val="009A0A9D"/>
    <w:rsid w:val="009A0DC3"/>
    <w:rsid w:val="009A1082"/>
    <w:rsid w:val="009A167A"/>
    <w:rsid w:val="009A18D5"/>
    <w:rsid w:val="009A19ED"/>
    <w:rsid w:val="009A1A9D"/>
    <w:rsid w:val="009A1B74"/>
    <w:rsid w:val="009A1D95"/>
    <w:rsid w:val="009A1E4D"/>
    <w:rsid w:val="009A1E9D"/>
    <w:rsid w:val="009A27D3"/>
    <w:rsid w:val="009A38BD"/>
    <w:rsid w:val="009A39A3"/>
    <w:rsid w:val="009A3D59"/>
    <w:rsid w:val="009A413D"/>
    <w:rsid w:val="009A4374"/>
    <w:rsid w:val="009A4C58"/>
    <w:rsid w:val="009A4DAB"/>
    <w:rsid w:val="009A5810"/>
    <w:rsid w:val="009A60B2"/>
    <w:rsid w:val="009A6243"/>
    <w:rsid w:val="009A70C7"/>
    <w:rsid w:val="009A7642"/>
    <w:rsid w:val="009B003C"/>
    <w:rsid w:val="009B040B"/>
    <w:rsid w:val="009B04BE"/>
    <w:rsid w:val="009B1DD4"/>
    <w:rsid w:val="009B1F1E"/>
    <w:rsid w:val="009B1F67"/>
    <w:rsid w:val="009B229D"/>
    <w:rsid w:val="009B3D82"/>
    <w:rsid w:val="009B468D"/>
    <w:rsid w:val="009B47FB"/>
    <w:rsid w:val="009B4AC9"/>
    <w:rsid w:val="009B4E5A"/>
    <w:rsid w:val="009B570F"/>
    <w:rsid w:val="009B5B77"/>
    <w:rsid w:val="009B61C5"/>
    <w:rsid w:val="009B659B"/>
    <w:rsid w:val="009B70B1"/>
    <w:rsid w:val="009B719C"/>
    <w:rsid w:val="009B7711"/>
    <w:rsid w:val="009C08FA"/>
    <w:rsid w:val="009C0CCB"/>
    <w:rsid w:val="009C0FBF"/>
    <w:rsid w:val="009C2298"/>
    <w:rsid w:val="009C2625"/>
    <w:rsid w:val="009C2E1A"/>
    <w:rsid w:val="009C466F"/>
    <w:rsid w:val="009C5458"/>
    <w:rsid w:val="009C5A8A"/>
    <w:rsid w:val="009C6D53"/>
    <w:rsid w:val="009C718E"/>
    <w:rsid w:val="009C7CA0"/>
    <w:rsid w:val="009D0C56"/>
    <w:rsid w:val="009D0DC4"/>
    <w:rsid w:val="009D0FE7"/>
    <w:rsid w:val="009D15E9"/>
    <w:rsid w:val="009D1CFA"/>
    <w:rsid w:val="009D22EE"/>
    <w:rsid w:val="009D25D1"/>
    <w:rsid w:val="009D30C1"/>
    <w:rsid w:val="009D317D"/>
    <w:rsid w:val="009D32BE"/>
    <w:rsid w:val="009D36AF"/>
    <w:rsid w:val="009D3975"/>
    <w:rsid w:val="009D463A"/>
    <w:rsid w:val="009D4F37"/>
    <w:rsid w:val="009D4F6D"/>
    <w:rsid w:val="009D4F77"/>
    <w:rsid w:val="009D5040"/>
    <w:rsid w:val="009D54B5"/>
    <w:rsid w:val="009D57A1"/>
    <w:rsid w:val="009D57BB"/>
    <w:rsid w:val="009D5C5D"/>
    <w:rsid w:val="009D5E63"/>
    <w:rsid w:val="009D5E73"/>
    <w:rsid w:val="009D60F1"/>
    <w:rsid w:val="009D6CA0"/>
    <w:rsid w:val="009D6D28"/>
    <w:rsid w:val="009D74A7"/>
    <w:rsid w:val="009E1886"/>
    <w:rsid w:val="009E1B0F"/>
    <w:rsid w:val="009E1CCC"/>
    <w:rsid w:val="009E2174"/>
    <w:rsid w:val="009E2243"/>
    <w:rsid w:val="009E24B3"/>
    <w:rsid w:val="009E2B1F"/>
    <w:rsid w:val="009E3AC8"/>
    <w:rsid w:val="009E3EFE"/>
    <w:rsid w:val="009E3F70"/>
    <w:rsid w:val="009E428A"/>
    <w:rsid w:val="009E471C"/>
    <w:rsid w:val="009E4742"/>
    <w:rsid w:val="009E53FA"/>
    <w:rsid w:val="009E79B4"/>
    <w:rsid w:val="009E7E61"/>
    <w:rsid w:val="009F0B64"/>
    <w:rsid w:val="009F10A6"/>
    <w:rsid w:val="009F1499"/>
    <w:rsid w:val="009F1AE9"/>
    <w:rsid w:val="009F1C02"/>
    <w:rsid w:val="009F1DB2"/>
    <w:rsid w:val="009F2C5E"/>
    <w:rsid w:val="009F2F15"/>
    <w:rsid w:val="009F3608"/>
    <w:rsid w:val="009F36F4"/>
    <w:rsid w:val="009F375E"/>
    <w:rsid w:val="009F38EA"/>
    <w:rsid w:val="009F431A"/>
    <w:rsid w:val="009F43ED"/>
    <w:rsid w:val="009F5D72"/>
    <w:rsid w:val="009F5F3B"/>
    <w:rsid w:val="009F6491"/>
    <w:rsid w:val="009F66FF"/>
    <w:rsid w:val="00A00B66"/>
    <w:rsid w:val="00A00BD6"/>
    <w:rsid w:val="00A01401"/>
    <w:rsid w:val="00A018A2"/>
    <w:rsid w:val="00A01C5C"/>
    <w:rsid w:val="00A026F5"/>
    <w:rsid w:val="00A02A07"/>
    <w:rsid w:val="00A02B37"/>
    <w:rsid w:val="00A02CF9"/>
    <w:rsid w:val="00A03246"/>
    <w:rsid w:val="00A0352F"/>
    <w:rsid w:val="00A03965"/>
    <w:rsid w:val="00A0438E"/>
    <w:rsid w:val="00A04414"/>
    <w:rsid w:val="00A04784"/>
    <w:rsid w:val="00A04CFE"/>
    <w:rsid w:val="00A04D3A"/>
    <w:rsid w:val="00A04F53"/>
    <w:rsid w:val="00A05CB0"/>
    <w:rsid w:val="00A05DE6"/>
    <w:rsid w:val="00A05E35"/>
    <w:rsid w:val="00A0610F"/>
    <w:rsid w:val="00A07128"/>
    <w:rsid w:val="00A0725F"/>
    <w:rsid w:val="00A07D91"/>
    <w:rsid w:val="00A1007C"/>
    <w:rsid w:val="00A10DCA"/>
    <w:rsid w:val="00A10EFD"/>
    <w:rsid w:val="00A11973"/>
    <w:rsid w:val="00A125AF"/>
    <w:rsid w:val="00A12BD6"/>
    <w:rsid w:val="00A132F8"/>
    <w:rsid w:val="00A138D9"/>
    <w:rsid w:val="00A14D65"/>
    <w:rsid w:val="00A14EB9"/>
    <w:rsid w:val="00A14EEA"/>
    <w:rsid w:val="00A15615"/>
    <w:rsid w:val="00A15880"/>
    <w:rsid w:val="00A15896"/>
    <w:rsid w:val="00A169CE"/>
    <w:rsid w:val="00A16D8C"/>
    <w:rsid w:val="00A16E10"/>
    <w:rsid w:val="00A17778"/>
    <w:rsid w:val="00A1790E"/>
    <w:rsid w:val="00A17A3C"/>
    <w:rsid w:val="00A17D51"/>
    <w:rsid w:val="00A203FF"/>
    <w:rsid w:val="00A20AB5"/>
    <w:rsid w:val="00A2122E"/>
    <w:rsid w:val="00A21281"/>
    <w:rsid w:val="00A2196C"/>
    <w:rsid w:val="00A21C56"/>
    <w:rsid w:val="00A2226B"/>
    <w:rsid w:val="00A223BF"/>
    <w:rsid w:val="00A2296A"/>
    <w:rsid w:val="00A22F08"/>
    <w:rsid w:val="00A2309C"/>
    <w:rsid w:val="00A230C5"/>
    <w:rsid w:val="00A23373"/>
    <w:rsid w:val="00A23BE7"/>
    <w:rsid w:val="00A24869"/>
    <w:rsid w:val="00A248C1"/>
    <w:rsid w:val="00A24D5B"/>
    <w:rsid w:val="00A25755"/>
    <w:rsid w:val="00A269A2"/>
    <w:rsid w:val="00A26B4D"/>
    <w:rsid w:val="00A2713E"/>
    <w:rsid w:val="00A2732F"/>
    <w:rsid w:val="00A2748C"/>
    <w:rsid w:val="00A27896"/>
    <w:rsid w:val="00A27A21"/>
    <w:rsid w:val="00A30403"/>
    <w:rsid w:val="00A3044D"/>
    <w:rsid w:val="00A3085E"/>
    <w:rsid w:val="00A30D7E"/>
    <w:rsid w:val="00A3124A"/>
    <w:rsid w:val="00A31CE0"/>
    <w:rsid w:val="00A326A3"/>
    <w:rsid w:val="00A33B53"/>
    <w:rsid w:val="00A33B78"/>
    <w:rsid w:val="00A33F36"/>
    <w:rsid w:val="00A3430D"/>
    <w:rsid w:val="00A34B70"/>
    <w:rsid w:val="00A35CE5"/>
    <w:rsid w:val="00A35DD3"/>
    <w:rsid w:val="00A3615F"/>
    <w:rsid w:val="00A36913"/>
    <w:rsid w:val="00A36F3F"/>
    <w:rsid w:val="00A37E3F"/>
    <w:rsid w:val="00A40B3E"/>
    <w:rsid w:val="00A41305"/>
    <w:rsid w:val="00A41987"/>
    <w:rsid w:val="00A41E74"/>
    <w:rsid w:val="00A4236F"/>
    <w:rsid w:val="00A42413"/>
    <w:rsid w:val="00A42522"/>
    <w:rsid w:val="00A425F8"/>
    <w:rsid w:val="00A43451"/>
    <w:rsid w:val="00A43AA2"/>
    <w:rsid w:val="00A43D77"/>
    <w:rsid w:val="00A4441C"/>
    <w:rsid w:val="00A459FE"/>
    <w:rsid w:val="00A45E65"/>
    <w:rsid w:val="00A46ED7"/>
    <w:rsid w:val="00A46FC2"/>
    <w:rsid w:val="00A47E4E"/>
    <w:rsid w:val="00A500BC"/>
    <w:rsid w:val="00A50109"/>
    <w:rsid w:val="00A50267"/>
    <w:rsid w:val="00A51617"/>
    <w:rsid w:val="00A516BD"/>
    <w:rsid w:val="00A520D2"/>
    <w:rsid w:val="00A524D8"/>
    <w:rsid w:val="00A525DF"/>
    <w:rsid w:val="00A53330"/>
    <w:rsid w:val="00A534D0"/>
    <w:rsid w:val="00A53934"/>
    <w:rsid w:val="00A53942"/>
    <w:rsid w:val="00A53BB1"/>
    <w:rsid w:val="00A53E91"/>
    <w:rsid w:val="00A54665"/>
    <w:rsid w:val="00A548E6"/>
    <w:rsid w:val="00A54B96"/>
    <w:rsid w:val="00A55029"/>
    <w:rsid w:val="00A55150"/>
    <w:rsid w:val="00A556BC"/>
    <w:rsid w:val="00A56989"/>
    <w:rsid w:val="00A56CED"/>
    <w:rsid w:val="00A56D60"/>
    <w:rsid w:val="00A56ECD"/>
    <w:rsid w:val="00A57A43"/>
    <w:rsid w:val="00A57EB3"/>
    <w:rsid w:val="00A57FD6"/>
    <w:rsid w:val="00A6041F"/>
    <w:rsid w:val="00A60B06"/>
    <w:rsid w:val="00A60F33"/>
    <w:rsid w:val="00A60FF9"/>
    <w:rsid w:val="00A6146C"/>
    <w:rsid w:val="00A61E49"/>
    <w:rsid w:val="00A62186"/>
    <w:rsid w:val="00A6230C"/>
    <w:rsid w:val="00A6347F"/>
    <w:rsid w:val="00A63AF9"/>
    <w:rsid w:val="00A63EDC"/>
    <w:rsid w:val="00A64AED"/>
    <w:rsid w:val="00A64B02"/>
    <w:rsid w:val="00A64EB7"/>
    <w:rsid w:val="00A650E7"/>
    <w:rsid w:val="00A65A50"/>
    <w:rsid w:val="00A65FC9"/>
    <w:rsid w:val="00A6650B"/>
    <w:rsid w:val="00A66E94"/>
    <w:rsid w:val="00A67203"/>
    <w:rsid w:val="00A678DB"/>
    <w:rsid w:val="00A70086"/>
    <w:rsid w:val="00A7017C"/>
    <w:rsid w:val="00A70361"/>
    <w:rsid w:val="00A705D7"/>
    <w:rsid w:val="00A706AC"/>
    <w:rsid w:val="00A70836"/>
    <w:rsid w:val="00A71BFB"/>
    <w:rsid w:val="00A72325"/>
    <w:rsid w:val="00A72D60"/>
    <w:rsid w:val="00A738D5"/>
    <w:rsid w:val="00A740F3"/>
    <w:rsid w:val="00A746AA"/>
    <w:rsid w:val="00A7537C"/>
    <w:rsid w:val="00A75584"/>
    <w:rsid w:val="00A7571C"/>
    <w:rsid w:val="00A76679"/>
    <w:rsid w:val="00A7696E"/>
    <w:rsid w:val="00A77DF4"/>
    <w:rsid w:val="00A8030C"/>
    <w:rsid w:val="00A803E7"/>
    <w:rsid w:val="00A804EF"/>
    <w:rsid w:val="00A8058B"/>
    <w:rsid w:val="00A8103C"/>
    <w:rsid w:val="00A813BB"/>
    <w:rsid w:val="00A817D8"/>
    <w:rsid w:val="00A81BDD"/>
    <w:rsid w:val="00A81FD1"/>
    <w:rsid w:val="00A82F0F"/>
    <w:rsid w:val="00A8327B"/>
    <w:rsid w:val="00A8338F"/>
    <w:rsid w:val="00A83513"/>
    <w:rsid w:val="00A83639"/>
    <w:rsid w:val="00A83A3A"/>
    <w:rsid w:val="00A83D9C"/>
    <w:rsid w:val="00A83EEC"/>
    <w:rsid w:val="00A84162"/>
    <w:rsid w:val="00A8487D"/>
    <w:rsid w:val="00A8532B"/>
    <w:rsid w:val="00A860E1"/>
    <w:rsid w:val="00A861FA"/>
    <w:rsid w:val="00A8673A"/>
    <w:rsid w:val="00A86CB6"/>
    <w:rsid w:val="00A87545"/>
    <w:rsid w:val="00A877B7"/>
    <w:rsid w:val="00A87A8E"/>
    <w:rsid w:val="00A90112"/>
    <w:rsid w:val="00A91030"/>
    <w:rsid w:val="00A9255A"/>
    <w:rsid w:val="00A929F9"/>
    <w:rsid w:val="00A92D2F"/>
    <w:rsid w:val="00A937FB"/>
    <w:rsid w:val="00A941B2"/>
    <w:rsid w:val="00A946BD"/>
    <w:rsid w:val="00A94BE6"/>
    <w:rsid w:val="00A95AD4"/>
    <w:rsid w:val="00A95C28"/>
    <w:rsid w:val="00A969BA"/>
    <w:rsid w:val="00A96F3F"/>
    <w:rsid w:val="00A970EB"/>
    <w:rsid w:val="00A9772B"/>
    <w:rsid w:val="00AA0325"/>
    <w:rsid w:val="00AA04A2"/>
    <w:rsid w:val="00AA05E1"/>
    <w:rsid w:val="00AA0BAD"/>
    <w:rsid w:val="00AA0C08"/>
    <w:rsid w:val="00AA0C9D"/>
    <w:rsid w:val="00AA0DCA"/>
    <w:rsid w:val="00AA1170"/>
    <w:rsid w:val="00AA13F4"/>
    <w:rsid w:val="00AA168B"/>
    <w:rsid w:val="00AA1BFB"/>
    <w:rsid w:val="00AA20B3"/>
    <w:rsid w:val="00AA2401"/>
    <w:rsid w:val="00AA2E15"/>
    <w:rsid w:val="00AA2FF9"/>
    <w:rsid w:val="00AA33F9"/>
    <w:rsid w:val="00AA35CD"/>
    <w:rsid w:val="00AA3924"/>
    <w:rsid w:val="00AA3DA6"/>
    <w:rsid w:val="00AA4A34"/>
    <w:rsid w:val="00AA5571"/>
    <w:rsid w:val="00AA5FD7"/>
    <w:rsid w:val="00AA753F"/>
    <w:rsid w:val="00AB0336"/>
    <w:rsid w:val="00AB0C62"/>
    <w:rsid w:val="00AB1B12"/>
    <w:rsid w:val="00AB1F5C"/>
    <w:rsid w:val="00AB243F"/>
    <w:rsid w:val="00AB3247"/>
    <w:rsid w:val="00AB32A2"/>
    <w:rsid w:val="00AB3DDA"/>
    <w:rsid w:val="00AB40E3"/>
    <w:rsid w:val="00AB4151"/>
    <w:rsid w:val="00AB4A24"/>
    <w:rsid w:val="00AB4BD0"/>
    <w:rsid w:val="00AB4E58"/>
    <w:rsid w:val="00AB564A"/>
    <w:rsid w:val="00AB625E"/>
    <w:rsid w:val="00AB62DE"/>
    <w:rsid w:val="00AB6A40"/>
    <w:rsid w:val="00AB6DB7"/>
    <w:rsid w:val="00AB721B"/>
    <w:rsid w:val="00AB740D"/>
    <w:rsid w:val="00AB761C"/>
    <w:rsid w:val="00AB7767"/>
    <w:rsid w:val="00AB78F1"/>
    <w:rsid w:val="00AC08C8"/>
    <w:rsid w:val="00AC2346"/>
    <w:rsid w:val="00AC2A4C"/>
    <w:rsid w:val="00AC44C2"/>
    <w:rsid w:val="00AC4631"/>
    <w:rsid w:val="00AC4881"/>
    <w:rsid w:val="00AC4B0C"/>
    <w:rsid w:val="00AC4B9B"/>
    <w:rsid w:val="00AC4DD8"/>
    <w:rsid w:val="00AC64A6"/>
    <w:rsid w:val="00AC769B"/>
    <w:rsid w:val="00AD18AF"/>
    <w:rsid w:val="00AD1BC1"/>
    <w:rsid w:val="00AD1F41"/>
    <w:rsid w:val="00AD2D10"/>
    <w:rsid w:val="00AD2D2B"/>
    <w:rsid w:val="00AD2DA6"/>
    <w:rsid w:val="00AD306B"/>
    <w:rsid w:val="00AD3AC6"/>
    <w:rsid w:val="00AD44C9"/>
    <w:rsid w:val="00AD4C28"/>
    <w:rsid w:val="00AD515E"/>
    <w:rsid w:val="00AD5320"/>
    <w:rsid w:val="00AD56CC"/>
    <w:rsid w:val="00AD598D"/>
    <w:rsid w:val="00AD6157"/>
    <w:rsid w:val="00AD61FC"/>
    <w:rsid w:val="00AD66B4"/>
    <w:rsid w:val="00AD6F18"/>
    <w:rsid w:val="00AD7929"/>
    <w:rsid w:val="00AD7F54"/>
    <w:rsid w:val="00AE04F4"/>
    <w:rsid w:val="00AE0843"/>
    <w:rsid w:val="00AE0BEE"/>
    <w:rsid w:val="00AE0D0D"/>
    <w:rsid w:val="00AE0DC7"/>
    <w:rsid w:val="00AE16E2"/>
    <w:rsid w:val="00AE17C7"/>
    <w:rsid w:val="00AE1A81"/>
    <w:rsid w:val="00AE1CED"/>
    <w:rsid w:val="00AE20AD"/>
    <w:rsid w:val="00AE259D"/>
    <w:rsid w:val="00AE2B7F"/>
    <w:rsid w:val="00AE2C5D"/>
    <w:rsid w:val="00AE36F2"/>
    <w:rsid w:val="00AE3B09"/>
    <w:rsid w:val="00AE3CA1"/>
    <w:rsid w:val="00AE3F89"/>
    <w:rsid w:val="00AE45C3"/>
    <w:rsid w:val="00AE49A6"/>
    <w:rsid w:val="00AE5889"/>
    <w:rsid w:val="00AE5B49"/>
    <w:rsid w:val="00AE64A3"/>
    <w:rsid w:val="00AE6523"/>
    <w:rsid w:val="00AE6EEE"/>
    <w:rsid w:val="00AE701D"/>
    <w:rsid w:val="00AE75D6"/>
    <w:rsid w:val="00AE7FB3"/>
    <w:rsid w:val="00AF171C"/>
    <w:rsid w:val="00AF1F71"/>
    <w:rsid w:val="00AF1FB8"/>
    <w:rsid w:val="00AF29B8"/>
    <w:rsid w:val="00AF31D3"/>
    <w:rsid w:val="00AF4883"/>
    <w:rsid w:val="00AF5453"/>
    <w:rsid w:val="00AF5496"/>
    <w:rsid w:val="00AF597B"/>
    <w:rsid w:val="00AF5D76"/>
    <w:rsid w:val="00AF647C"/>
    <w:rsid w:val="00AF67CF"/>
    <w:rsid w:val="00AF685D"/>
    <w:rsid w:val="00AF7C40"/>
    <w:rsid w:val="00B00837"/>
    <w:rsid w:val="00B01A0A"/>
    <w:rsid w:val="00B02099"/>
    <w:rsid w:val="00B028CE"/>
    <w:rsid w:val="00B02AA5"/>
    <w:rsid w:val="00B03040"/>
    <w:rsid w:val="00B03814"/>
    <w:rsid w:val="00B03E6E"/>
    <w:rsid w:val="00B03ED9"/>
    <w:rsid w:val="00B03FD3"/>
    <w:rsid w:val="00B04369"/>
    <w:rsid w:val="00B04B04"/>
    <w:rsid w:val="00B05183"/>
    <w:rsid w:val="00B05478"/>
    <w:rsid w:val="00B054C9"/>
    <w:rsid w:val="00B054DD"/>
    <w:rsid w:val="00B05B3E"/>
    <w:rsid w:val="00B064C9"/>
    <w:rsid w:val="00B064FC"/>
    <w:rsid w:val="00B0692F"/>
    <w:rsid w:val="00B07790"/>
    <w:rsid w:val="00B07B00"/>
    <w:rsid w:val="00B07C57"/>
    <w:rsid w:val="00B07E2C"/>
    <w:rsid w:val="00B07E30"/>
    <w:rsid w:val="00B104F9"/>
    <w:rsid w:val="00B11305"/>
    <w:rsid w:val="00B1171C"/>
    <w:rsid w:val="00B1195C"/>
    <w:rsid w:val="00B11FAA"/>
    <w:rsid w:val="00B120DD"/>
    <w:rsid w:val="00B12219"/>
    <w:rsid w:val="00B12429"/>
    <w:rsid w:val="00B124B8"/>
    <w:rsid w:val="00B13A9F"/>
    <w:rsid w:val="00B13EA8"/>
    <w:rsid w:val="00B14816"/>
    <w:rsid w:val="00B148B1"/>
    <w:rsid w:val="00B154AA"/>
    <w:rsid w:val="00B15618"/>
    <w:rsid w:val="00B15B5E"/>
    <w:rsid w:val="00B15FFF"/>
    <w:rsid w:val="00B164DA"/>
    <w:rsid w:val="00B16BB7"/>
    <w:rsid w:val="00B1726C"/>
    <w:rsid w:val="00B17C8C"/>
    <w:rsid w:val="00B17CAB"/>
    <w:rsid w:val="00B2040C"/>
    <w:rsid w:val="00B20C74"/>
    <w:rsid w:val="00B20DAF"/>
    <w:rsid w:val="00B20E1F"/>
    <w:rsid w:val="00B21029"/>
    <w:rsid w:val="00B2232C"/>
    <w:rsid w:val="00B22616"/>
    <w:rsid w:val="00B239C7"/>
    <w:rsid w:val="00B24DB4"/>
    <w:rsid w:val="00B25927"/>
    <w:rsid w:val="00B25A3D"/>
    <w:rsid w:val="00B25D1B"/>
    <w:rsid w:val="00B264D7"/>
    <w:rsid w:val="00B27252"/>
    <w:rsid w:val="00B27EF5"/>
    <w:rsid w:val="00B3060D"/>
    <w:rsid w:val="00B320B6"/>
    <w:rsid w:val="00B326FA"/>
    <w:rsid w:val="00B32EFF"/>
    <w:rsid w:val="00B33130"/>
    <w:rsid w:val="00B33714"/>
    <w:rsid w:val="00B339EB"/>
    <w:rsid w:val="00B33B4D"/>
    <w:rsid w:val="00B33D42"/>
    <w:rsid w:val="00B340D1"/>
    <w:rsid w:val="00B34921"/>
    <w:rsid w:val="00B34DE8"/>
    <w:rsid w:val="00B351AD"/>
    <w:rsid w:val="00B35504"/>
    <w:rsid w:val="00B35C4A"/>
    <w:rsid w:val="00B36308"/>
    <w:rsid w:val="00B3651D"/>
    <w:rsid w:val="00B3789B"/>
    <w:rsid w:val="00B37CCB"/>
    <w:rsid w:val="00B37D72"/>
    <w:rsid w:val="00B40DA1"/>
    <w:rsid w:val="00B41230"/>
    <w:rsid w:val="00B41280"/>
    <w:rsid w:val="00B413F1"/>
    <w:rsid w:val="00B419F1"/>
    <w:rsid w:val="00B41F05"/>
    <w:rsid w:val="00B42242"/>
    <w:rsid w:val="00B42AA5"/>
    <w:rsid w:val="00B42F25"/>
    <w:rsid w:val="00B45190"/>
    <w:rsid w:val="00B45253"/>
    <w:rsid w:val="00B452E4"/>
    <w:rsid w:val="00B4718D"/>
    <w:rsid w:val="00B503AF"/>
    <w:rsid w:val="00B50DC6"/>
    <w:rsid w:val="00B52651"/>
    <w:rsid w:val="00B531A8"/>
    <w:rsid w:val="00B53509"/>
    <w:rsid w:val="00B53759"/>
    <w:rsid w:val="00B53B1B"/>
    <w:rsid w:val="00B53ED6"/>
    <w:rsid w:val="00B5409A"/>
    <w:rsid w:val="00B54AB0"/>
    <w:rsid w:val="00B55403"/>
    <w:rsid w:val="00B558FB"/>
    <w:rsid w:val="00B55E4F"/>
    <w:rsid w:val="00B55F0A"/>
    <w:rsid w:val="00B56193"/>
    <w:rsid w:val="00B56306"/>
    <w:rsid w:val="00B566D1"/>
    <w:rsid w:val="00B5758F"/>
    <w:rsid w:val="00B57A36"/>
    <w:rsid w:val="00B60179"/>
    <w:rsid w:val="00B60271"/>
    <w:rsid w:val="00B61148"/>
    <w:rsid w:val="00B6196E"/>
    <w:rsid w:val="00B61CD9"/>
    <w:rsid w:val="00B63CA0"/>
    <w:rsid w:val="00B6425D"/>
    <w:rsid w:val="00B6474D"/>
    <w:rsid w:val="00B64C5C"/>
    <w:rsid w:val="00B6598B"/>
    <w:rsid w:val="00B65D27"/>
    <w:rsid w:val="00B65E0D"/>
    <w:rsid w:val="00B665A3"/>
    <w:rsid w:val="00B67199"/>
    <w:rsid w:val="00B6746F"/>
    <w:rsid w:val="00B67491"/>
    <w:rsid w:val="00B67FA7"/>
    <w:rsid w:val="00B70A5A"/>
    <w:rsid w:val="00B711E1"/>
    <w:rsid w:val="00B718CB"/>
    <w:rsid w:val="00B71AB6"/>
    <w:rsid w:val="00B71EF5"/>
    <w:rsid w:val="00B7450A"/>
    <w:rsid w:val="00B7480F"/>
    <w:rsid w:val="00B74A82"/>
    <w:rsid w:val="00B74CA8"/>
    <w:rsid w:val="00B7504D"/>
    <w:rsid w:val="00B7523F"/>
    <w:rsid w:val="00B763FA"/>
    <w:rsid w:val="00B76400"/>
    <w:rsid w:val="00B7649F"/>
    <w:rsid w:val="00B77191"/>
    <w:rsid w:val="00B77791"/>
    <w:rsid w:val="00B80528"/>
    <w:rsid w:val="00B80695"/>
    <w:rsid w:val="00B80AEC"/>
    <w:rsid w:val="00B81899"/>
    <w:rsid w:val="00B82074"/>
    <w:rsid w:val="00B8295E"/>
    <w:rsid w:val="00B84008"/>
    <w:rsid w:val="00B843E8"/>
    <w:rsid w:val="00B852A7"/>
    <w:rsid w:val="00B85B2B"/>
    <w:rsid w:val="00B85F81"/>
    <w:rsid w:val="00B85FA2"/>
    <w:rsid w:val="00B86A1C"/>
    <w:rsid w:val="00B873C1"/>
    <w:rsid w:val="00B875A9"/>
    <w:rsid w:val="00B8776D"/>
    <w:rsid w:val="00B87C60"/>
    <w:rsid w:val="00B87FEA"/>
    <w:rsid w:val="00B9018A"/>
    <w:rsid w:val="00B90749"/>
    <w:rsid w:val="00B90EAE"/>
    <w:rsid w:val="00B9264F"/>
    <w:rsid w:val="00B92690"/>
    <w:rsid w:val="00B92ECC"/>
    <w:rsid w:val="00B9350E"/>
    <w:rsid w:val="00B93623"/>
    <w:rsid w:val="00B93D74"/>
    <w:rsid w:val="00B94256"/>
    <w:rsid w:val="00B95495"/>
    <w:rsid w:val="00B95D17"/>
    <w:rsid w:val="00B96400"/>
    <w:rsid w:val="00B96C05"/>
    <w:rsid w:val="00B97077"/>
    <w:rsid w:val="00B97EDA"/>
    <w:rsid w:val="00BA08D8"/>
    <w:rsid w:val="00BA2093"/>
    <w:rsid w:val="00BA23F0"/>
    <w:rsid w:val="00BA2502"/>
    <w:rsid w:val="00BA2E9C"/>
    <w:rsid w:val="00BA320E"/>
    <w:rsid w:val="00BA406B"/>
    <w:rsid w:val="00BA4959"/>
    <w:rsid w:val="00BA4C2B"/>
    <w:rsid w:val="00BA4D3C"/>
    <w:rsid w:val="00BA4EB7"/>
    <w:rsid w:val="00BA5186"/>
    <w:rsid w:val="00BA69D5"/>
    <w:rsid w:val="00BA709D"/>
    <w:rsid w:val="00BA7726"/>
    <w:rsid w:val="00BA77B4"/>
    <w:rsid w:val="00BB0802"/>
    <w:rsid w:val="00BB0D88"/>
    <w:rsid w:val="00BB123C"/>
    <w:rsid w:val="00BB12AF"/>
    <w:rsid w:val="00BB17B7"/>
    <w:rsid w:val="00BB19FE"/>
    <w:rsid w:val="00BB1A4F"/>
    <w:rsid w:val="00BB1F23"/>
    <w:rsid w:val="00BB21B3"/>
    <w:rsid w:val="00BB2D69"/>
    <w:rsid w:val="00BB30B0"/>
    <w:rsid w:val="00BB3125"/>
    <w:rsid w:val="00BB38AF"/>
    <w:rsid w:val="00BB40C4"/>
    <w:rsid w:val="00BB4139"/>
    <w:rsid w:val="00BB41F4"/>
    <w:rsid w:val="00BB514E"/>
    <w:rsid w:val="00BB5E23"/>
    <w:rsid w:val="00BB67FC"/>
    <w:rsid w:val="00BB701D"/>
    <w:rsid w:val="00BB7250"/>
    <w:rsid w:val="00BB79F2"/>
    <w:rsid w:val="00BC16DA"/>
    <w:rsid w:val="00BC1C06"/>
    <w:rsid w:val="00BC20CB"/>
    <w:rsid w:val="00BC248B"/>
    <w:rsid w:val="00BC270A"/>
    <w:rsid w:val="00BC3209"/>
    <w:rsid w:val="00BC33DF"/>
    <w:rsid w:val="00BC3545"/>
    <w:rsid w:val="00BC3589"/>
    <w:rsid w:val="00BC35E4"/>
    <w:rsid w:val="00BC3D6B"/>
    <w:rsid w:val="00BC3F0F"/>
    <w:rsid w:val="00BC4606"/>
    <w:rsid w:val="00BC4BCB"/>
    <w:rsid w:val="00BC587C"/>
    <w:rsid w:val="00BC623A"/>
    <w:rsid w:val="00BC6D96"/>
    <w:rsid w:val="00BC72EC"/>
    <w:rsid w:val="00BD06D3"/>
    <w:rsid w:val="00BD09E9"/>
    <w:rsid w:val="00BD0AE5"/>
    <w:rsid w:val="00BD1442"/>
    <w:rsid w:val="00BD15D8"/>
    <w:rsid w:val="00BD162C"/>
    <w:rsid w:val="00BD1E5A"/>
    <w:rsid w:val="00BD2055"/>
    <w:rsid w:val="00BD214E"/>
    <w:rsid w:val="00BD25CB"/>
    <w:rsid w:val="00BD2D20"/>
    <w:rsid w:val="00BD3874"/>
    <w:rsid w:val="00BD4017"/>
    <w:rsid w:val="00BD5044"/>
    <w:rsid w:val="00BD6AB9"/>
    <w:rsid w:val="00BD6D10"/>
    <w:rsid w:val="00BD7894"/>
    <w:rsid w:val="00BD7ADB"/>
    <w:rsid w:val="00BE05F1"/>
    <w:rsid w:val="00BE081E"/>
    <w:rsid w:val="00BE1CB8"/>
    <w:rsid w:val="00BE2CBC"/>
    <w:rsid w:val="00BE2E54"/>
    <w:rsid w:val="00BE3256"/>
    <w:rsid w:val="00BE33CE"/>
    <w:rsid w:val="00BE3742"/>
    <w:rsid w:val="00BE386B"/>
    <w:rsid w:val="00BE4372"/>
    <w:rsid w:val="00BE4A5A"/>
    <w:rsid w:val="00BE4B86"/>
    <w:rsid w:val="00BE503E"/>
    <w:rsid w:val="00BE50B1"/>
    <w:rsid w:val="00BE535E"/>
    <w:rsid w:val="00BE548E"/>
    <w:rsid w:val="00BE57A3"/>
    <w:rsid w:val="00BE6896"/>
    <w:rsid w:val="00BE6BA8"/>
    <w:rsid w:val="00BE7245"/>
    <w:rsid w:val="00BF1989"/>
    <w:rsid w:val="00BF1E53"/>
    <w:rsid w:val="00BF1EAF"/>
    <w:rsid w:val="00BF1FEB"/>
    <w:rsid w:val="00BF21D5"/>
    <w:rsid w:val="00BF286A"/>
    <w:rsid w:val="00BF2C79"/>
    <w:rsid w:val="00BF2DE2"/>
    <w:rsid w:val="00BF3840"/>
    <w:rsid w:val="00BF3AF0"/>
    <w:rsid w:val="00BF3BD7"/>
    <w:rsid w:val="00BF3C65"/>
    <w:rsid w:val="00BF3CA0"/>
    <w:rsid w:val="00BF3E24"/>
    <w:rsid w:val="00BF4196"/>
    <w:rsid w:val="00BF4A03"/>
    <w:rsid w:val="00BF4E19"/>
    <w:rsid w:val="00BF4F56"/>
    <w:rsid w:val="00BF5000"/>
    <w:rsid w:val="00BF55E1"/>
    <w:rsid w:val="00BF5C00"/>
    <w:rsid w:val="00BF6AD5"/>
    <w:rsid w:val="00BF6BAB"/>
    <w:rsid w:val="00BF6EFD"/>
    <w:rsid w:val="00BF72D1"/>
    <w:rsid w:val="00BF7378"/>
    <w:rsid w:val="00BF7609"/>
    <w:rsid w:val="00BF7D3E"/>
    <w:rsid w:val="00BF7E5B"/>
    <w:rsid w:val="00BF7F3C"/>
    <w:rsid w:val="00C00428"/>
    <w:rsid w:val="00C009C0"/>
    <w:rsid w:val="00C01AC1"/>
    <w:rsid w:val="00C025DB"/>
    <w:rsid w:val="00C02FD5"/>
    <w:rsid w:val="00C0300C"/>
    <w:rsid w:val="00C0343D"/>
    <w:rsid w:val="00C03D70"/>
    <w:rsid w:val="00C03EF3"/>
    <w:rsid w:val="00C043BC"/>
    <w:rsid w:val="00C0487F"/>
    <w:rsid w:val="00C049AA"/>
    <w:rsid w:val="00C04E06"/>
    <w:rsid w:val="00C05696"/>
    <w:rsid w:val="00C058F1"/>
    <w:rsid w:val="00C0599E"/>
    <w:rsid w:val="00C05A12"/>
    <w:rsid w:val="00C062D0"/>
    <w:rsid w:val="00C06385"/>
    <w:rsid w:val="00C0653C"/>
    <w:rsid w:val="00C07031"/>
    <w:rsid w:val="00C07337"/>
    <w:rsid w:val="00C07573"/>
    <w:rsid w:val="00C075A2"/>
    <w:rsid w:val="00C0776C"/>
    <w:rsid w:val="00C07CD5"/>
    <w:rsid w:val="00C07EA3"/>
    <w:rsid w:val="00C10680"/>
    <w:rsid w:val="00C10A44"/>
    <w:rsid w:val="00C10F46"/>
    <w:rsid w:val="00C1109F"/>
    <w:rsid w:val="00C12793"/>
    <w:rsid w:val="00C12B1C"/>
    <w:rsid w:val="00C132D7"/>
    <w:rsid w:val="00C134AD"/>
    <w:rsid w:val="00C13CE3"/>
    <w:rsid w:val="00C14536"/>
    <w:rsid w:val="00C14F84"/>
    <w:rsid w:val="00C15690"/>
    <w:rsid w:val="00C172CE"/>
    <w:rsid w:val="00C176EF"/>
    <w:rsid w:val="00C17A5B"/>
    <w:rsid w:val="00C17C09"/>
    <w:rsid w:val="00C20862"/>
    <w:rsid w:val="00C2217B"/>
    <w:rsid w:val="00C225B0"/>
    <w:rsid w:val="00C2267B"/>
    <w:rsid w:val="00C228E2"/>
    <w:rsid w:val="00C22B28"/>
    <w:rsid w:val="00C2309D"/>
    <w:rsid w:val="00C23631"/>
    <w:rsid w:val="00C238E5"/>
    <w:rsid w:val="00C23E10"/>
    <w:rsid w:val="00C25322"/>
    <w:rsid w:val="00C25807"/>
    <w:rsid w:val="00C25BEF"/>
    <w:rsid w:val="00C26581"/>
    <w:rsid w:val="00C267CD"/>
    <w:rsid w:val="00C2737C"/>
    <w:rsid w:val="00C27BE6"/>
    <w:rsid w:val="00C3001B"/>
    <w:rsid w:val="00C305C6"/>
    <w:rsid w:val="00C325F1"/>
    <w:rsid w:val="00C32E35"/>
    <w:rsid w:val="00C33374"/>
    <w:rsid w:val="00C33623"/>
    <w:rsid w:val="00C337D6"/>
    <w:rsid w:val="00C33D13"/>
    <w:rsid w:val="00C3453B"/>
    <w:rsid w:val="00C34CF9"/>
    <w:rsid w:val="00C3579F"/>
    <w:rsid w:val="00C35D27"/>
    <w:rsid w:val="00C36ACE"/>
    <w:rsid w:val="00C37FA2"/>
    <w:rsid w:val="00C407A2"/>
    <w:rsid w:val="00C4090D"/>
    <w:rsid w:val="00C4153C"/>
    <w:rsid w:val="00C41574"/>
    <w:rsid w:val="00C426DA"/>
    <w:rsid w:val="00C4305E"/>
    <w:rsid w:val="00C43132"/>
    <w:rsid w:val="00C435F3"/>
    <w:rsid w:val="00C43648"/>
    <w:rsid w:val="00C43F92"/>
    <w:rsid w:val="00C44546"/>
    <w:rsid w:val="00C44829"/>
    <w:rsid w:val="00C449ED"/>
    <w:rsid w:val="00C4516E"/>
    <w:rsid w:val="00C45A33"/>
    <w:rsid w:val="00C45E2E"/>
    <w:rsid w:val="00C4794B"/>
    <w:rsid w:val="00C47C7F"/>
    <w:rsid w:val="00C47E2C"/>
    <w:rsid w:val="00C50656"/>
    <w:rsid w:val="00C50761"/>
    <w:rsid w:val="00C50767"/>
    <w:rsid w:val="00C50EBC"/>
    <w:rsid w:val="00C515E2"/>
    <w:rsid w:val="00C51971"/>
    <w:rsid w:val="00C51D1A"/>
    <w:rsid w:val="00C51E0A"/>
    <w:rsid w:val="00C51E63"/>
    <w:rsid w:val="00C521AA"/>
    <w:rsid w:val="00C526E0"/>
    <w:rsid w:val="00C52D1E"/>
    <w:rsid w:val="00C53905"/>
    <w:rsid w:val="00C54B60"/>
    <w:rsid w:val="00C559DF"/>
    <w:rsid w:val="00C55BFF"/>
    <w:rsid w:val="00C55FFA"/>
    <w:rsid w:val="00C566A5"/>
    <w:rsid w:val="00C57C06"/>
    <w:rsid w:val="00C57C9C"/>
    <w:rsid w:val="00C601A8"/>
    <w:rsid w:val="00C60776"/>
    <w:rsid w:val="00C607D7"/>
    <w:rsid w:val="00C61D20"/>
    <w:rsid w:val="00C629D2"/>
    <w:rsid w:val="00C63211"/>
    <w:rsid w:val="00C63296"/>
    <w:rsid w:val="00C6330F"/>
    <w:rsid w:val="00C63F89"/>
    <w:rsid w:val="00C64222"/>
    <w:rsid w:val="00C64734"/>
    <w:rsid w:val="00C649B9"/>
    <w:rsid w:val="00C64A24"/>
    <w:rsid w:val="00C6573E"/>
    <w:rsid w:val="00C65A93"/>
    <w:rsid w:val="00C6602E"/>
    <w:rsid w:val="00C66449"/>
    <w:rsid w:val="00C66873"/>
    <w:rsid w:val="00C66919"/>
    <w:rsid w:val="00C6786F"/>
    <w:rsid w:val="00C67C39"/>
    <w:rsid w:val="00C67D2B"/>
    <w:rsid w:val="00C70CC6"/>
    <w:rsid w:val="00C70DCC"/>
    <w:rsid w:val="00C71861"/>
    <w:rsid w:val="00C71BE5"/>
    <w:rsid w:val="00C71EE1"/>
    <w:rsid w:val="00C72539"/>
    <w:rsid w:val="00C72DEE"/>
    <w:rsid w:val="00C72FA9"/>
    <w:rsid w:val="00C74272"/>
    <w:rsid w:val="00C743FB"/>
    <w:rsid w:val="00C7482C"/>
    <w:rsid w:val="00C748B8"/>
    <w:rsid w:val="00C758C7"/>
    <w:rsid w:val="00C75AE2"/>
    <w:rsid w:val="00C7728C"/>
    <w:rsid w:val="00C77476"/>
    <w:rsid w:val="00C80440"/>
    <w:rsid w:val="00C804B6"/>
    <w:rsid w:val="00C806B7"/>
    <w:rsid w:val="00C811EC"/>
    <w:rsid w:val="00C8141D"/>
    <w:rsid w:val="00C817C9"/>
    <w:rsid w:val="00C81D1C"/>
    <w:rsid w:val="00C81E11"/>
    <w:rsid w:val="00C81E24"/>
    <w:rsid w:val="00C83208"/>
    <w:rsid w:val="00C834C5"/>
    <w:rsid w:val="00C83B99"/>
    <w:rsid w:val="00C83D55"/>
    <w:rsid w:val="00C846C6"/>
    <w:rsid w:val="00C852FE"/>
    <w:rsid w:val="00C864A9"/>
    <w:rsid w:val="00C86E60"/>
    <w:rsid w:val="00C8740E"/>
    <w:rsid w:val="00C90AD6"/>
    <w:rsid w:val="00C90BF5"/>
    <w:rsid w:val="00C90DA0"/>
    <w:rsid w:val="00C92B94"/>
    <w:rsid w:val="00C93127"/>
    <w:rsid w:val="00C932CB"/>
    <w:rsid w:val="00C9420F"/>
    <w:rsid w:val="00C94667"/>
    <w:rsid w:val="00C94C39"/>
    <w:rsid w:val="00C94DD6"/>
    <w:rsid w:val="00C95127"/>
    <w:rsid w:val="00C95362"/>
    <w:rsid w:val="00C95844"/>
    <w:rsid w:val="00C96B78"/>
    <w:rsid w:val="00C97A0F"/>
    <w:rsid w:val="00C97C64"/>
    <w:rsid w:val="00C97DD1"/>
    <w:rsid w:val="00CA0D53"/>
    <w:rsid w:val="00CA197B"/>
    <w:rsid w:val="00CA21F5"/>
    <w:rsid w:val="00CA255A"/>
    <w:rsid w:val="00CA2684"/>
    <w:rsid w:val="00CA2E2D"/>
    <w:rsid w:val="00CA3D6F"/>
    <w:rsid w:val="00CA45B7"/>
    <w:rsid w:val="00CA4610"/>
    <w:rsid w:val="00CA4753"/>
    <w:rsid w:val="00CA489A"/>
    <w:rsid w:val="00CA4DE0"/>
    <w:rsid w:val="00CA5548"/>
    <w:rsid w:val="00CA5930"/>
    <w:rsid w:val="00CA5C49"/>
    <w:rsid w:val="00CA6069"/>
    <w:rsid w:val="00CA6500"/>
    <w:rsid w:val="00CA6520"/>
    <w:rsid w:val="00CA6FFE"/>
    <w:rsid w:val="00CA70DF"/>
    <w:rsid w:val="00CA7664"/>
    <w:rsid w:val="00CA7B10"/>
    <w:rsid w:val="00CA7B93"/>
    <w:rsid w:val="00CA7F4E"/>
    <w:rsid w:val="00CB1CD4"/>
    <w:rsid w:val="00CB212B"/>
    <w:rsid w:val="00CB2665"/>
    <w:rsid w:val="00CB2ABC"/>
    <w:rsid w:val="00CB317B"/>
    <w:rsid w:val="00CB3267"/>
    <w:rsid w:val="00CB336E"/>
    <w:rsid w:val="00CB33C4"/>
    <w:rsid w:val="00CB33D5"/>
    <w:rsid w:val="00CB37A0"/>
    <w:rsid w:val="00CB511D"/>
    <w:rsid w:val="00CB5992"/>
    <w:rsid w:val="00CB5CED"/>
    <w:rsid w:val="00CB6C2C"/>
    <w:rsid w:val="00CB6CC1"/>
    <w:rsid w:val="00CB6ED3"/>
    <w:rsid w:val="00CB6F17"/>
    <w:rsid w:val="00CB73CA"/>
    <w:rsid w:val="00CC0026"/>
    <w:rsid w:val="00CC03DD"/>
    <w:rsid w:val="00CC058F"/>
    <w:rsid w:val="00CC07EF"/>
    <w:rsid w:val="00CC0AE3"/>
    <w:rsid w:val="00CC17CE"/>
    <w:rsid w:val="00CC1897"/>
    <w:rsid w:val="00CC1AD0"/>
    <w:rsid w:val="00CC2017"/>
    <w:rsid w:val="00CC20E7"/>
    <w:rsid w:val="00CC22CC"/>
    <w:rsid w:val="00CC2A11"/>
    <w:rsid w:val="00CC2D33"/>
    <w:rsid w:val="00CC2FE4"/>
    <w:rsid w:val="00CC35B0"/>
    <w:rsid w:val="00CC45D0"/>
    <w:rsid w:val="00CC4F11"/>
    <w:rsid w:val="00CC58F3"/>
    <w:rsid w:val="00CC7291"/>
    <w:rsid w:val="00CC7C25"/>
    <w:rsid w:val="00CD0070"/>
    <w:rsid w:val="00CD059E"/>
    <w:rsid w:val="00CD0BE7"/>
    <w:rsid w:val="00CD113F"/>
    <w:rsid w:val="00CD1352"/>
    <w:rsid w:val="00CD1952"/>
    <w:rsid w:val="00CD1955"/>
    <w:rsid w:val="00CD2347"/>
    <w:rsid w:val="00CD2664"/>
    <w:rsid w:val="00CD287D"/>
    <w:rsid w:val="00CD35F7"/>
    <w:rsid w:val="00CD399C"/>
    <w:rsid w:val="00CD3C4B"/>
    <w:rsid w:val="00CD4164"/>
    <w:rsid w:val="00CD5CF5"/>
    <w:rsid w:val="00CD6036"/>
    <w:rsid w:val="00CD6199"/>
    <w:rsid w:val="00CD6F1F"/>
    <w:rsid w:val="00CD71CA"/>
    <w:rsid w:val="00CD7C2B"/>
    <w:rsid w:val="00CE04A2"/>
    <w:rsid w:val="00CE0821"/>
    <w:rsid w:val="00CE0C78"/>
    <w:rsid w:val="00CE0F7E"/>
    <w:rsid w:val="00CE13BF"/>
    <w:rsid w:val="00CE142E"/>
    <w:rsid w:val="00CE326F"/>
    <w:rsid w:val="00CE3860"/>
    <w:rsid w:val="00CE45CE"/>
    <w:rsid w:val="00CE46DF"/>
    <w:rsid w:val="00CE53EB"/>
    <w:rsid w:val="00CE59DA"/>
    <w:rsid w:val="00CE6ACD"/>
    <w:rsid w:val="00CE755D"/>
    <w:rsid w:val="00CE7754"/>
    <w:rsid w:val="00CF055A"/>
    <w:rsid w:val="00CF05AF"/>
    <w:rsid w:val="00CF086A"/>
    <w:rsid w:val="00CF13D6"/>
    <w:rsid w:val="00CF144F"/>
    <w:rsid w:val="00CF2127"/>
    <w:rsid w:val="00CF2166"/>
    <w:rsid w:val="00CF2AEA"/>
    <w:rsid w:val="00CF2F71"/>
    <w:rsid w:val="00CF33D1"/>
    <w:rsid w:val="00CF4914"/>
    <w:rsid w:val="00CF53C6"/>
    <w:rsid w:val="00CF59AE"/>
    <w:rsid w:val="00CF5A99"/>
    <w:rsid w:val="00CF5FB4"/>
    <w:rsid w:val="00CF61C8"/>
    <w:rsid w:val="00CF61DA"/>
    <w:rsid w:val="00CF71CF"/>
    <w:rsid w:val="00CF7C1D"/>
    <w:rsid w:val="00D00256"/>
    <w:rsid w:val="00D0036A"/>
    <w:rsid w:val="00D009C0"/>
    <w:rsid w:val="00D00EAD"/>
    <w:rsid w:val="00D01B56"/>
    <w:rsid w:val="00D01D80"/>
    <w:rsid w:val="00D02A64"/>
    <w:rsid w:val="00D03304"/>
    <w:rsid w:val="00D042C4"/>
    <w:rsid w:val="00D04C48"/>
    <w:rsid w:val="00D04D58"/>
    <w:rsid w:val="00D04E28"/>
    <w:rsid w:val="00D05E0D"/>
    <w:rsid w:val="00D0645A"/>
    <w:rsid w:val="00D06FC3"/>
    <w:rsid w:val="00D0721C"/>
    <w:rsid w:val="00D07437"/>
    <w:rsid w:val="00D077C8"/>
    <w:rsid w:val="00D07938"/>
    <w:rsid w:val="00D1063E"/>
    <w:rsid w:val="00D1093B"/>
    <w:rsid w:val="00D10947"/>
    <w:rsid w:val="00D10AE2"/>
    <w:rsid w:val="00D10D2B"/>
    <w:rsid w:val="00D1201E"/>
    <w:rsid w:val="00D120EE"/>
    <w:rsid w:val="00D12928"/>
    <w:rsid w:val="00D13DB5"/>
    <w:rsid w:val="00D147F6"/>
    <w:rsid w:val="00D1484C"/>
    <w:rsid w:val="00D149EC"/>
    <w:rsid w:val="00D14FAE"/>
    <w:rsid w:val="00D15059"/>
    <w:rsid w:val="00D15E54"/>
    <w:rsid w:val="00D16204"/>
    <w:rsid w:val="00D1637D"/>
    <w:rsid w:val="00D16535"/>
    <w:rsid w:val="00D1672B"/>
    <w:rsid w:val="00D16F60"/>
    <w:rsid w:val="00D17746"/>
    <w:rsid w:val="00D17A2F"/>
    <w:rsid w:val="00D20EAF"/>
    <w:rsid w:val="00D2178F"/>
    <w:rsid w:val="00D22699"/>
    <w:rsid w:val="00D22780"/>
    <w:rsid w:val="00D228B5"/>
    <w:rsid w:val="00D22CAC"/>
    <w:rsid w:val="00D23104"/>
    <w:rsid w:val="00D23381"/>
    <w:rsid w:val="00D2351A"/>
    <w:rsid w:val="00D236CA"/>
    <w:rsid w:val="00D23A12"/>
    <w:rsid w:val="00D2405A"/>
    <w:rsid w:val="00D2416A"/>
    <w:rsid w:val="00D2463E"/>
    <w:rsid w:val="00D24A3C"/>
    <w:rsid w:val="00D24EA5"/>
    <w:rsid w:val="00D25F75"/>
    <w:rsid w:val="00D2620B"/>
    <w:rsid w:val="00D26595"/>
    <w:rsid w:val="00D266EA"/>
    <w:rsid w:val="00D26A2E"/>
    <w:rsid w:val="00D2715D"/>
    <w:rsid w:val="00D27289"/>
    <w:rsid w:val="00D30A1D"/>
    <w:rsid w:val="00D31049"/>
    <w:rsid w:val="00D3106F"/>
    <w:rsid w:val="00D316FC"/>
    <w:rsid w:val="00D31AAE"/>
    <w:rsid w:val="00D31C71"/>
    <w:rsid w:val="00D32631"/>
    <w:rsid w:val="00D3265E"/>
    <w:rsid w:val="00D327BF"/>
    <w:rsid w:val="00D32DE8"/>
    <w:rsid w:val="00D32E06"/>
    <w:rsid w:val="00D32E31"/>
    <w:rsid w:val="00D3389A"/>
    <w:rsid w:val="00D33A61"/>
    <w:rsid w:val="00D33D15"/>
    <w:rsid w:val="00D33F0F"/>
    <w:rsid w:val="00D34A6B"/>
    <w:rsid w:val="00D34E15"/>
    <w:rsid w:val="00D3504E"/>
    <w:rsid w:val="00D35F4A"/>
    <w:rsid w:val="00D3650F"/>
    <w:rsid w:val="00D36C5C"/>
    <w:rsid w:val="00D36EF1"/>
    <w:rsid w:val="00D37177"/>
    <w:rsid w:val="00D3729E"/>
    <w:rsid w:val="00D37D64"/>
    <w:rsid w:val="00D40136"/>
    <w:rsid w:val="00D402F3"/>
    <w:rsid w:val="00D40B06"/>
    <w:rsid w:val="00D40CF3"/>
    <w:rsid w:val="00D40E73"/>
    <w:rsid w:val="00D413BF"/>
    <w:rsid w:val="00D41A4F"/>
    <w:rsid w:val="00D41EDB"/>
    <w:rsid w:val="00D42240"/>
    <w:rsid w:val="00D427B7"/>
    <w:rsid w:val="00D42B6F"/>
    <w:rsid w:val="00D42CF3"/>
    <w:rsid w:val="00D42E5E"/>
    <w:rsid w:val="00D4371C"/>
    <w:rsid w:val="00D444BE"/>
    <w:rsid w:val="00D4582C"/>
    <w:rsid w:val="00D45B6C"/>
    <w:rsid w:val="00D45C83"/>
    <w:rsid w:val="00D45C9C"/>
    <w:rsid w:val="00D463B0"/>
    <w:rsid w:val="00D46743"/>
    <w:rsid w:val="00D46CB9"/>
    <w:rsid w:val="00D471C8"/>
    <w:rsid w:val="00D471E5"/>
    <w:rsid w:val="00D4736F"/>
    <w:rsid w:val="00D47412"/>
    <w:rsid w:val="00D50614"/>
    <w:rsid w:val="00D50AAC"/>
    <w:rsid w:val="00D50BF9"/>
    <w:rsid w:val="00D50EEC"/>
    <w:rsid w:val="00D5146B"/>
    <w:rsid w:val="00D51BEE"/>
    <w:rsid w:val="00D51DE0"/>
    <w:rsid w:val="00D52490"/>
    <w:rsid w:val="00D533FE"/>
    <w:rsid w:val="00D538D3"/>
    <w:rsid w:val="00D54265"/>
    <w:rsid w:val="00D550EB"/>
    <w:rsid w:val="00D55484"/>
    <w:rsid w:val="00D55815"/>
    <w:rsid w:val="00D55822"/>
    <w:rsid w:val="00D56714"/>
    <w:rsid w:val="00D56843"/>
    <w:rsid w:val="00D573C5"/>
    <w:rsid w:val="00D57C46"/>
    <w:rsid w:val="00D60AA7"/>
    <w:rsid w:val="00D61B6A"/>
    <w:rsid w:val="00D61BBC"/>
    <w:rsid w:val="00D6261C"/>
    <w:rsid w:val="00D6332D"/>
    <w:rsid w:val="00D64690"/>
    <w:rsid w:val="00D647A4"/>
    <w:rsid w:val="00D64E47"/>
    <w:rsid w:val="00D651DA"/>
    <w:rsid w:val="00D65285"/>
    <w:rsid w:val="00D654D6"/>
    <w:rsid w:val="00D655D6"/>
    <w:rsid w:val="00D66301"/>
    <w:rsid w:val="00D667C2"/>
    <w:rsid w:val="00D669C5"/>
    <w:rsid w:val="00D66C63"/>
    <w:rsid w:val="00D670C7"/>
    <w:rsid w:val="00D67701"/>
    <w:rsid w:val="00D70176"/>
    <w:rsid w:val="00D704B3"/>
    <w:rsid w:val="00D705F5"/>
    <w:rsid w:val="00D7062C"/>
    <w:rsid w:val="00D70916"/>
    <w:rsid w:val="00D70A20"/>
    <w:rsid w:val="00D70ED1"/>
    <w:rsid w:val="00D70FF6"/>
    <w:rsid w:val="00D7137B"/>
    <w:rsid w:val="00D7150B"/>
    <w:rsid w:val="00D71914"/>
    <w:rsid w:val="00D728E0"/>
    <w:rsid w:val="00D72D89"/>
    <w:rsid w:val="00D73443"/>
    <w:rsid w:val="00D73447"/>
    <w:rsid w:val="00D73ACA"/>
    <w:rsid w:val="00D73EAB"/>
    <w:rsid w:val="00D74023"/>
    <w:rsid w:val="00D74025"/>
    <w:rsid w:val="00D74484"/>
    <w:rsid w:val="00D74F5F"/>
    <w:rsid w:val="00D757ED"/>
    <w:rsid w:val="00D76D99"/>
    <w:rsid w:val="00D76E2B"/>
    <w:rsid w:val="00D7702B"/>
    <w:rsid w:val="00D77860"/>
    <w:rsid w:val="00D80458"/>
    <w:rsid w:val="00D80979"/>
    <w:rsid w:val="00D8136E"/>
    <w:rsid w:val="00D813C7"/>
    <w:rsid w:val="00D81759"/>
    <w:rsid w:val="00D81815"/>
    <w:rsid w:val="00D827A5"/>
    <w:rsid w:val="00D829A3"/>
    <w:rsid w:val="00D82BF1"/>
    <w:rsid w:val="00D82DF3"/>
    <w:rsid w:val="00D836EB"/>
    <w:rsid w:val="00D83B5E"/>
    <w:rsid w:val="00D8400C"/>
    <w:rsid w:val="00D84119"/>
    <w:rsid w:val="00D84597"/>
    <w:rsid w:val="00D84FA2"/>
    <w:rsid w:val="00D852F1"/>
    <w:rsid w:val="00D85C2F"/>
    <w:rsid w:val="00D86036"/>
    <w:rsid w:val="00D86250"/>
    <w:rsid w:val="00D868E3"/>
    <w:rsid w:val="00D86EB4"/>
    <w:rsid w:val="00D87AEF"/>
    <w:rsid w:val="00D90D25"/>
    <w:rsid w:val="00D90EC4"/>
    <w:rsid w:val="00D9144F"/>
    <w:rsid w:val="00D91A37"/>
    <w:rsid w:val="00D91EC4"/>
    <w:rsid w:val="00D925BD"/>
    <w:rsid w:val="00D92C13"/>
    <w:rsid w:val="00D92F95"/>
    <w:rsid w:val="00D93062"/>
    <w:rsid w:val="00D94058"/>
    <w:rsid w:val="00D940AC"/>
    <w:rsid w:val="00D94664"/>
    <w:rsid w:val="00D94C5E"/>
    <w:rsid w:val="00D94E65"/>
    <w:rsid w:val="00D9512A"/>
    <w:rsid w:val="00D95B11"/>
    <w:rsid w:val="00DA0E65"/>
    <w:rsid w:val="00DA186F"/>
    <w:rsid w:val="00DA1BB7"/>
    <w:rsid w:val="00DA2E45"/>
    <w:rsid w:val="00DA3C7B"/>
    <w:rsid w:val="00DA3F29"/>
    <w:rsid w:val="00DA4A1A"/>
    <w:rsid w:val="00DA4EF0"/>
    <w:rsid w:val="00DA55E0"/>
    <w:rsid w:val="00DA5859"/>
    <w:rsid w:val="00DA62AB"/>
    <w:rsid w:val="00DA63DF"/>
    <w:rsid w:val="00DA7217"/>
    <w:rsid w:val="00DB058A"/>
    <w:rsid w:val="00DB0811"/>
    <w:rsid w:val="00DB12CA"/>
    <w:rsid w:val="00DB2158"/>
    <w:rsid w:val="00DB2353"/>
    <w:rsid w:val="00DB2595"/>
    <w:rsid w:val="00DB36C2"/>
    <w:rsid w:val="00DB5703"/>
    <w:rsid w:val="00DB59FC"/>
    <w:rsid w:val="00DB5E7C"/>
    <w:rsid w:val="00DB612F"/>
    <w:rsid w:val="00DB634E"/>
    <w:rsid w:val="00DB68D9"/>
    <w:rsid w:val="00DB6905"/>
    <w:rsid w:val="00DB70A9"/>
    <w:rsid w:val="00DB73A7"/>
    <w:rsid w:val="00DB7485"/>
    <w:rsid w:val="00DB7D54"/>
    <w:rsid w:val="00DB7EAA"/>
    <w:rsid w:val="00DB7FF4"/>
    <w:rsid w:val="00DC0446"/>
    <w:rsid w:val="00DC0553"/>
    <w:rsid w:val="00DC0FC0"/>
    <w:rsid w:val="00DC1777"/>
    <w:rsid w:val="00DC17F1"/>
    <w:rsid w:val="00DC1BB9"/>
    <w:rsid w:val="00DC1BCC"/>
    <w:rsid w:val="00DC1DDF"/>
    <w:rsid w:val="00DC24BC"/>
    <w:rsid w:val="00DC282C"/>
    <w:rsid w:val="00DC283F"/>
    <w:rsid w:val="00DC292B"/>
    <w:rsid w:val="00DC2C11"/>
    <w:rsid w:val="00DC2EE5"/>
    <w:rsid w:val="00DC2F0A"/>
    <w:rsid w:val="00DC331C"/>
    <w:rsid w:val="00DC38C8"/>
    <w:rsid w:val="00DC3C17"/>
    <w:rsid w:val="00DC40A0"/>
    <w:rsid w:val="00DC467F"/>
    <w:rsid w:val="00DC5157"/>
    <w:rsid w:val="00DC5585"/>
    <w:rsid w:val="00DC5788"/>
    <w:rsid w:val="00DC6220"/>
    <w:rsid w:val="00DC709F"/>
    <w:rsid w:val="00DC762B"/>
    <w:rsid w:val="00DC7E43"/>
    <w:rsid w:val="00DC7F54"/>
    <w:rsid w:val="00DC7F99"/>
    <w:rsid w:val="00DD068A"/>
    <w:rsid w:val="00DD078D"/>
    <w:rsid w:val="00DD0879"/>
    <w:rsid w:val="00DD0A86"/>
    <w:rsid w:val="00DD22E8"/>
    <w:rsid w:val="00DD26FE"/>
    <w:rsid w:val="00DD329D"/>
    <w:rsid w:val="00DD33F0"/>
    <w:rsid w:val="00DD43D5"/>
    <w:rsid w:val="00DD452B"/>
    <w:rsid w:val="00DD4E44"/>
    <w:rsid w:val="00DD5618"/>
    <w:rsid w:val="00DD6553"/>
    <w:rsid w:val="00DD6BD2"/>
    <w:rsid w:val="00DD6BE7"/>
    <w:rsid w:val="00DD6C99"/>
    <w:rsid w:val="00DD7EFA"/>
    <w:rsid w:val="00DE0866"/>
    <w:rsid w:val="00DE09E3"/>
    <w:rsid w:val="00DE0C67"/>
    <w:rsid w:val="00DE151A"/>
    <w:rsid w:val="00DE17B2"/>
    <w:rsid w:val="00DE21E4"/>
    <w:rsid w:val="00DE2925"/>
    <w:rsid w:val="00DE2A64"/>
    <w:rsid w:val="00DE315F"/>
    <w:rsid w:val="00DE36BA"/>
    <w:rsid w:val="00DE3BC7"/>
    <w:rsid w:val="00DE3D51"/>
    <w:rsid w:val="00DE436E"/>
    <w:rsid w:val="00DE4460"/>
    <w:rsid w:val="00DE4475"/>
    <w:rsid w:val="00DE470D"/>
    <w:rsid w:val="00DE48DE"/>
    <w:rsid w:val="00DE4F99"/>
    <w:rsid w:val="00DE530B"/>
    <w:rsid w:val="00DE547A"/>
    <w:rsid w:val="00DE593A"/>
    <w:rsid w:val="00DE6030"/>
    <w:rsid w:val="00DE627D"/>
    <w:rsid w:val="00DE62D3"/>
    <w:rsid w:val="00DE6440"/>
    <w:rsid w:val="00DE69D6"/>
    <w:rsid w:val="00DE6BE7"/>
    <w:rsid w:val="00DE754D"/>
    <w:rsid w:val="00DF0310"/>
    <w:rsid w:val="00DF06BF"/>
    <w:rsid w:val="00DF0D4A"/>
    <w:rsid w:val="00DF10C3"/>
    <w:rsid w:val="00DF13B7"/>
    <w:rsid w:val="00DF15CD"/>
    <w:rsid w:val="00DF1719"/>
    <w:rsid w:val="00DF1761"/>
    <w:rsid w:val="00DF17AE"/>
    <w:rsid w:val="00DF1ACA"/>
    <w:rsid w:val="00DF27F9"/>
    <w:rsid w:val="00DF296B"/>
    <w:rsid w:val="00DF3131"/>
    <w:rsid w:val="00DF3143"/>
    <w:rsid w:val="00DF3BAC"/>
    <w:rsid w:val="00DF3CC6"/>
    <w:rsid w:val="00DF3DEC"/>
    <w:rsid w:val="00DF3F64"/>
    <w:rsid w:val="00DF3F98"/>
    <w:rsid w:val="00DF4359"/>
    <w:rsid w:val="00DF45DF"/>
    <w:rsid w:val="00DF4733"/>
    <w:rsid w:val="00DF47F1"/>
    <w:rsid w:val="00DF530D"/>
    <w:rsid w:val="00DF66AC"/>
    <w:rsid w:val="00DF69DF"/>
    <w:rsid w:val="00DF703D"/>
    <w:rsid w:val="00DF72E2"/>
    <w:rsid w:val="00DF73F5"/>
    <w:rsid w:val="00DF7A44"/>
    <w:rsid w:val="00DF7FF1"/>
    <w:rsid w:val="00E00054"/>
    <w:rsid w:val="00E00128"/>
    <w:rsid w:val="00E00688"/>
    <w:rsid w:val="00E00B01"/>
    <w:rsid w:val="00E012BA"/>
    <w:rsid w:val="00E01D9D"/>
    <w:rsid w:val="00E02186"/>
    <w:rsid w:val="00E02CA0"/>
    <w:rsid w:val="00E039DB"/>
    <w:rsid w:val="00E03FFE"/>
    <w:rsid w:val="00E04D8D"/>
    <w:rsid w:val="00E04DB8"/>
    <w:rsid w:val="00E05095"/>
    <w:rsid w:val="00E05B22"/>
    <w:rsid w:val="00E0668A"/>
    <w:rsid w:val="00E07252"/>
    <w:rsid w:val="00E07BF3"/>
    <w:rsid w:val="00E07C7E"/>
    <w:rsid w:val="00E10000"/>
    <w:rsid w:val="00E10C18"/>
    <w:rsid w:val="00E10D4B"/>
    <w:rsid w:val="00E10FC2"/>
    <w:rsid w:val="00E1153B"/>
    <w:rsid w:val="00E116F8"/>
    <w:rsid w:val="00E128AA"/>
    <w:rsid w:val="00E13264"/>
    <w:rsid w:val="00E1340E"/>
    <w:rsid w:val="00E13470"/>
    <w:rsid w:val="00E141D9"/>
    <w:rsid w:val="00E1447F"/>
    <w:rsid w:val="00E15682"/>
    <w:rsid w:val="00E157DE"/>
    <w:rsid w:val="00E16672"/>
    <w:rsid w:val="00E16E10"/>
    <w:rsid w:val="00E176E0"/>
    <w:rsid w:val="00E17887"/>
    <w:rsid w:val="00E178C5"/>
    <w:rsid w:val="00E17960"/>
    <w:rsid w:val="00E207E6"/>
    <w:rsid w:val="00E210F9"/>
    <w:rsid w:val="00E21269"/>
    <w:rsid w:val="00E2224C"/>
    <w:rsid w:val="00E22B77"/>
    <w:rsid w:val="00E2381A"/>
    <w:rsid w:val="00E250F9"/>
    <w:rsid w:val="00E25186"/>
    <w:rsid w:val="00E255E8"/>
    <w:rsid w:val="00E25DF3"/>
    <w:rsid w:val="00E26BD3"/>
    <w:rsid w:val="00E26DFF"/>
    <w:rsid w:val="00E27023"/>
    <w:rsid w:val="00E27881"/>
    <w:rsid w:val="00E27B2C"/>
    <w:rsid w:val="00E304ED"/>
    <w:rsid w:val="00E30699"/>
    <w:rsid w:val="00E3090A"/>
    <w:rsid w:val="00E30A8A"/>
    <w:rsid w:val="00E30EFF"/>
    <w:rsid w:val="00E322D8"/>
    <w:rsid w:val="00E323A7"/>
    <w:rsid w:val="00E3283F"/>
    <w:rsid w:val="00E32D13"/>
    <w:rsid w:val="00E33441"/>
    <w:rsid w:val="00E33ADF"/>
    <w:rsid w:val="00E33F30"/>
    <w:rsid w:val="00E33FB0"/>
    <w:rsid w:val="00E345D8"/>
    <w:rsid w:val="00E34BE4"/>
    <w:rsid w:val="00E3586F"/>
    <w:rsid w:val="00E35971"/>
    <w:rsid w:val="00E35BC6"/>
    <w:rsid w:val="00E36410"/>
    <w:rsid w:val="00E36FD3"/>
    <w:rsid w:val="00E37012"/>
    <w:rsid w:val="00E370D0"/>
    <w:rsid w:val="00E3771D"/>
    <w:rsid w:val="00E3784E"/>
    <w:rsid w:val="00E40405"/>
    <w:rsid w:val="00E407C3"/>
    <w:rsid w:val="00E41450"/>
    <w:rsid w:val="00E41675"/>
    <w:rsid w:val="00E42B04"/>
    <w:rsid w:val="00E42D44"/>
    <w:rsid w:val="00E43558"/>
    <w:rsid w:val="00E43906"/>
    <w:rsid w:val="00E44037"/>
    <w:rsid w:val="00E44936"/>
    <w:rsid w:val="00E44995"/>
    <w:rsid w:val="00E44C57"/>
    <w:rsid w:val="00E44F22"/>
    <w:rsid w:val="00E456DF"/>
    <w:rsid w:val="00E4647E"/>
    <w:rsid w:val="00E47316"/>
    <w:rsid w:val="00E47383"/>
    <w:rsid w:val="00E4754A"/>
    <w:rsid w:val="00E47F76"/>
    <w:rsid w:val="00E50047"/>
    <w:rsid w:val="00E50477"/>
    <w:rsid w:val="00E50492"/>
    <w:rsid w:val="00E5064B"/>
    <w:rsid w:val="00E508B2"/>
    <w:rsid w:val="00E50E30"/>
    <w:rsid w:val="00E51109"/>
    <w:rsid w:val="00E5151C"/>
    <w:rsid w:val="00E51A6C"/>
    <w:rsid w:val="00E51AB6"/>
    <w:rsid w:val="00E528E2"/>
    <w:rsid w:val="00E52CB0"/>
    <w:rsid w:val="00E53EA0"/>
    <w:rsid w:val="00E549CD"/>
    <w:rsid w:val="00E54A59"/>
    <w:rsid w:val="00E55829"/>
    <w:rsid w:val="00E55CF7"/>
    <w:rsid w:val="00E56036"/>
    <w:rsid w:val="00E563FC"/>
    <w:rsid w:val="00E56C95"/>
    <w:rsid w:val="00E572F2"/>
    <w:rsid w:val="00E57F36"/>
    <w:rsid w:val="00E600DB"/>
    <w:rsid w:val="00E60555"/>
    <w:rsid w:val="00E61471"/>
    <w:rsid w:val="00E614B3"/>
    <w:rsid w:val="00E6199F"/>
    <w:rsid w:val="00E61BEA"/>
    <w:rsid w:val="00E62D74"/>
    <w:rsid w:val="00E63389"/>
    <w:rsid w:val="00E6390C"/>
    <w:rsid w:val="00E6390F"/>
    <w:rsid w:val="00E63D02"/>
    <w:rsid w:val="00E64136"/>
    <w:rsid w:val="00E64DCB"/>
    <w:rsid w:val="00E65FB5"/>
    <w:rsid w:val="00E660E8"/>
    <w:rsid w:val="00E661AA"/>
    <w:rsid w:val="00E664AE"/>
    <w:rsid w:val="00E667EC"/>
    <w:rsid w:val="00E66EA5"/>
    <w:rsid w:val="00E675FE"/>
    <w:rsid w:val="00E67B67"/>
    <w:rsid w:val="00E70721"/>
    <w:rsid w:val="00E70E45"/>
    <w:rsid w:val="00E71D91"/>
    <w:rsid w:val="00E72B6E"/>
    <w:rsid w:val="00E72BD7"/>
    <w:rsid w:val="00E72CCA"/>
    <w:rsid w:val="00E72FFE"/>
    <w:rsid w:val="00E73838"/>
    <w:rsid w:val="00E73A0E"/>
    <w:rsid w:val="00E7456F"/>
    <w:rsid w:val="00E75706"/>
    <w:rsid w:val="00E776E6"/>
    <w:rsid w:val="00E77928"/>
    <w:rsid w:val="00E77976"/>
    <w:rsid w:val="00E77C81"/>
    <w:rsid w:val="00E80379"/>
    <w:rsid w:val="00E807E7"/>
    <w:rsid w:val="00E809A6"/>
    <w:rsid w:val="00E80C67"/>
    <w:rsid w:val="00E8131F"/>
    <w:rsid w:val="00E81A3C"/>
    <w:rsid w:val="00E81C23"/>
    <w:rsid w:val="00E81DFF"/>
    <w:rsid w:val="00E823D1"/>
    <w:rsid w:val="00E8265D"/>
    <w:rsid w:val="00E82795"/>
    <w:rsid w:val="00E828B9"/>
    <w:rsid w:val="00E828CE"/>
    <w:rsid w:val="00E828DC"/>
    <w:rsid w:val="00E842F0"/>
    <w:rsid w:val="00E84369"/>
    <w:rsid w:val="00E84A05"/>
    <w:rsid w:val="00E84BC3"/>
    <w:rsid w:val="00E855CA"/>
    <w:rsid w:val="00E85B28"/>
    <w:rsid w:val="00E866A0"/>
    <w:rsid w:val="00E8699D"/>
    <w:rsid w:val="00E86C28"/>
    <w:rsid w:val="00E86E51"/>
    <w:rsid w:val="00E87B01"/>
    <w:rsid w:val="00E90601"/>
    <w:rsid w:val="00E90999"/>
    <w:rsid w:val="00E90CE6"/>
    <w:rsid w:val="00E91248"/>
    <w:rsid w:val="00E912A6"/>
    <w:rsid w:val="00E9257F"/>
    <w:rsid w:val="00E92C46"/>
    <w:rsid w:val="00E93095"/>
    <w:rsid w:val="00E9388B"/>
    <w:rsid w:val="00E947E4"/>
    <w:rsid w:val="00E94D86"/>
    <w:rsid w:val="00E96498"/>
    <w:rsid w:val="00E96C2C"/>
    <w:rsid w:val="00E977D5"/>
    <w:rsid w:val="00EA0266"/>
    <w:rsid w:val="00EA06BA"/>
    <w:rsid w:val="00EA093B"/>
    <w:rsid w:val="00EA0A6E"/>
    <w:rsid w:val="00EA136B"/>
    <w:rsid w:val="00EA21F2"/>
    <w:rsid w:val="00EA2249"/>
    <w:rsid w:val="00EA2E4F"/>
    <w:rsid w:val="00EA3418"/>
    <w:rsid w:val="00EA3431"/>
    <w:rsid w:val="00EA44ED"/>
    <w:rsid w:val="00EA4C8A"/>
    <w:rsid w:val="00EA53C7"/>
    <w:rsid w:val="00EA5921"/>
    <w:rsid w:val="00EA5CB0"/>
    <w:rsid w:val="00EA6790"/>
    <w:rsid w:val="00EA6E84"/>
    <w:rsid w:val="00EA7500"/>
    <w:rsid w:val="00EA75C6"/>
    <w:rsid w:val="00EA77E3"/>
    <w:rsid w:val="00EA7867"/>
    <w:rsid w:val="00EB1031"/>
    <w:rsid w:val="00EB11B1"/>
    <w:rsid w:val="00EB1CBF"/>
    <w:rsid w:val="00EB1CF6"/>
    <w:rsid w:val="00EB1FEB"/>
    <w:rsid w:val="00EB22C8"/>
    <w:rsid w:val="00EB2799"/>
    <w:rsid w:val="00EB3500"/>
    <w:rsid w:val="00EB39EE"/>
    <w:rsid w:val="00EB49A9"/>
    <w:rsid w:val="00EB5363"/>
    <w:rsid w:val="00EB5511"/>
    <w:rsid w:val="00EB5975"/>
    <w:rsid w:val="00EB5CDE"/>
    <w:rsid w:val="00EB5E62"/>
    <w:rsid w:val="00EB6161"/>
    <w:rsid w:val="00EB6168"/>
    <w:rsid w:val="00EB6221"/>
    <w:rsid w:val="00EB6FB1"/>
    <w:rsid w:val="00EB6FFE"/>
    <w:rsid w:val="00EB7AD0"/>
    <w:rsid w:val="00EB7C34"/>
    <w:rsid w:val="00EC0FE3"/>
    <w:rsid w:val="00EC1272"/>
    <w:rsid w:val="00EC1279"/>
    <w:rsid w:val="00EC129F"/>
    <w:rsid w:val="00EC25D1"/>
    <w:rsid w:val="00EC2C62"/>
    <w:rsid w:val="00EC37A2"/>
    <w:rsid w:val="00EC3D21"/>
    <w:rsid w:val="00EC3E8B"/>
    <w:rsid w:val="00EC40D8"/>
    <w:rsid w:val="00EC4342"/>
    <w:rsid w:val="00EC43E5"/>
    <w:rsid w:val="00EC445F"/>
    <w:rsid w:val="00EC4788"/>
    <w:rsid w:val="00EC5128"/>
    <w:rsid w:val="00EC519D"/>
    <w:rsid w:val="00EC5652"/>
    <w:rsid w:val="00EC5C45"/>
    <w:rsid w:val="00EC62D0"/>
    <w:rsid w:val="00EC6493"/>
    <w:rsid w:val="00EC6517"/>
    <w:rsid w:val="00EC6936"/>
    <w:rsid w:val="00EC6CB4"/>
    <w:rsid w:val="00EC6F83"/>
    <w:rsid w:val="00EC74CA"/>
    <w:rsid w:val="00EC7636"/>
    <w:rsid w:val="00EC77F2"/>
    <w:rsid w:val="00ED046E"/>
    <w:rsid w:val="00ED06DD"/>
    <w:rsid w:val="00ED0C42"/>
    <w:rsid w:val="00ED1147"/>
    <w:rsid w:val="00ED1367"/>
    <w:rsid w:val="00ED1A13"/>
    <w:rsid w:val="00ED1F63"/>
    <w:rsid w:val="00ED25A2"/>
    <w:rsid w:val="00ED2B0D"/>
    <w:rsid w:val="00ED30A9"/>
    <w:rsid w:val="00ED3287"/>
    <w:rsid w:val="00ED332B"/>
    <w:rsid w:val="00ED364E"/>
    <w:rsid w:val="00ED3CF5"/>
    <w:rsid w:val="00ED3DB5"/>
    <w:rsid w:val="00ED4853"/>
    <w:rsid w:val="00ED4DAF"/>
    <w:rsid w:val="00ED4DF1"/>
    <w:rsid w:val="00ED5421"/>
    <w:rsid w:val="00ED58F2"/>
    <w:rsid w:val="00ED5F4D"/>
    <w:rsid w:val="00EE130D"/>
    <w:rsid w:val="00EE18F7"/>
    <w:rsid w:val="00EE24C0"/>
    <w:rsid w:val="00EE44C8"/>
    <w:rsid w:val="00EE5405"/>
    <w:rsid w:val="00EE57DF"/>
    <w:rsid w:val="00EE5CD6"/>
    <w:rsid w:val="00EE60DF"/>
    <w:rsid w:val="00EE621B"/>
    <w:rsid w:val="00EE6765"/>
    <w:rsid w:val="00EE67D9"/>
    <w:rsid w:val="00EE7006"/>
    <w:rsid w:val="00EE713F"/>
    <w:rsid w:val="00EE7619"/>
    <w:rsid w:val="00EE7F54"/>
    <w:rsid w:val="00EF031C"/>
    <w:rsid w:val="00EF036D"/>
    <w:rsid w:val="00EF04ED"/>
    <w:rsid w:val="00EF1CA9"/>
    <w:rsid w:val="00EF2171"/>
    <w:rsid w:val="00EF28E6"/>
    <w:rsid w:val="00EF2FF4"/>
    <w:rsid w:val="00EF3004"/>
    <w:rsid w:val="00EF3050"/>
    <w:rsid w:val="00EF3D75"/>
    <w:rsid w:val="00EF43FD"/>
    <w:rsid w:val="00EF5457"/>
    <w:rsid w:val="00EF5BDF"/>
    <w:rsid w:val="00EF60C8"/>
    <w:rsid w:val="00EF69F4"/>
    <w:rsid w:val="00EF726B"/>
    <w:rsid w:val="00EF7353"/>
    <w:rsid w:val="00F00256"/>
    <w:rsid w:val="00F0080E"/>
    <w:rsid w:val="00F00F48"/>
    <w:rsid w:val="00F010D8"/>
    <w:rsid w:val="00F01CE5"/>
    <w:rsid w:val="00F02373"/>
    <w:rsid w:val="00F0297E"/>
    <w:rsid w:val="00F03345"/>
    <w:rsid w:val="00F0349C"/>
    <w:rsid w:val="00F044BF"/>
    <w:rsid w:val="00F05D42"/>
    <w:rsid w:val="00F069EA"/>
    <w:rsid w:val="00F07236"/>
    <w:rsid w:val="00F0744F"/>
    <w:rsid w:val="00F07956"/>
    <w:rsid w:val="00F079C4"/>
    <w:rsid w:val="00F103AA"/>
    <w:rsid w:val="00F10629"/>
    <w:rsid w:val="00F10D5F"/>
    <w:rsid w:val="00F1130F"/>
    <w:rsid w:val="00F114D7"/>
    <w:rsid w:val="00F11660"/>
    <w:rsid w:val="00F120B2"/>
    <w:rsid w:val="00F122A8"/>
    <w:rsid w:val="00F12336"/>
    <w:rsid w:val="00F1269D"/>
    <w:rsid w:val="00F12995"/>
    <w:rsid w:val="00F1383A"/>
    <w:rsid w:val="00F13CEA"/>
    <w:rsid w:val="00F14448"/>
    <w:rsid w:val="00F144F6"/>
    <w:rsid w:val="00F14AAF"/>
    <w:rsid w:val="00F14C31"/>
    <w:rsid w:val="00F152ED"/>
    <w:rsid w:val="00F16338"/>
    <w:rsid w:val="00F168A9"/>
    <w:rsid w:val="00F16D1C"/>
    <w:rsid w:val="00F178F1"/>
    <w:rsid w:val="00F17A58"/>
    <w:rsid w:val="00F20004"/>
    <w:rsid w:val="00F20333"/>
    <w:rsid w:val="00F211C3"/>
    <w:rsid w:val="00F2192E"/>
    <w:rsid w:val="00F219AF"/>
    <w:rsid w:val="00F21A1B"/>
    <w:rsid w:val="00F21E6C"/>
    <w:rsid w:val="00F22065"/>
    <w:rsid w:val="00F22378"/>
    <w:rsid w:val="00F223AB"/>
    <w:rsid w:val="00F22AD4"/>
    <w:rsid w:val="00F22D7F"/>
    <w:rsid w:val="00F22E1A"/>
    <w:rsid w:val="00F23168"/>
    <w:rsid w:val="00F240C4"/>
    <w:rsid w:val="00F242C2"/>
    <w:rsid w:val="00F251F2"/>
    <w:rsid w:val="00F25731"/>
    <w:rsid w:val="00F2660C"/>
    <w:rsid w:val="00F266E7"/>
    <w:rsid w:val="00F26A78"/>
    <w:rsid w:val="00F26AB0"/>
    <w:rsid w:val="00F26BF2"/>
    <w:rsid w:val="00F271D2"/>
    <w:rsid w:val="00F27ECC"/>
    <w:rsid w:val="00F30350"/>
    <w:rsid w:val="00F306E7"/>
    <w:rsid w:val="00F307AA"/>
    <w:rsid w:val="00F30C4B"/>
    <w:rsid w:val="00F31680"/>
    <w:rsid w:val="00F3180C"/>
    <w:rsid w:val="00F3180E"/>
    <w:rsid w:val="00F31A6B"/>
    <w:rsid w:val="00F31AB3"/>
    <w:rsid w:val="00F339D1"/>
    <w:rsid w:val="00F343D7"/>
    <w:rsid w:val="00F34BC7"/>
    <w:rsid w:val="00F350AC"/>
    <w:rsid w:val="00F35DE1"/>
    <w:rsid w:val="00F36161"/>
    <w:rsid w:val="00F36803"/>
    <w:rsid w:val="00F36948"/>
    <w:rsid w:val="00F36B18"/>
    <w:rsid w:val="00F37315"/>
    <w:rsid w:val="00F37626"/>
    <w:rsid w:val="00F40217"/>
    <w:rsid w:val="00F407DB"/>
    <w:rsid w:val="00F41292"/>
    <w:rsid w:val="00F41400"/>
    <w:rsid w:val="00F41673"/>
    <w:rsid w:val="00F41E2B"/>
    <w:rsid w:val="00F42B71"/>
    <w:rsid w:val="00F42BE8"/>
    <w:rsid w:val="00F431CC"/>
    <w:rsid w:val="00F4396C"/>
    <w:rsid w:val="00F4451E"/>
    <w:rsid w:val="00F445C9"/>
    <w:rsid w:val="00F44615"/>
    <w:rsid w:val="00F44767"/>
    <w:rsid w:val="00F44A7D"/>
    <w:rsid w:val="00F4509D"/>
    <w:rsid w:val="00F450AE"/>
    <w:rsid w:val="00F4789F"/>
    <w:rsid w:val="00F47BD5"/>
    <w:rsid w:val="00F50DD0"/>
    <w:rsid w:val="00F51021"/>
    <w:rsid w:val="00F510CE"/>
    <w:rsid w:val="00F51497"/>
    <w:rsid w:val="00F519AF"/>
    <w:rsid w:val="00F520BD"/>
    <w:rsid w:val="00F523F8"/>
    <w:rsid w:val="00F52464"/>
    <w:rsid w:val="00F524B4"/>
    <w:rsid w:val="00F525DF"/>
    <w:rsid w:val="00F52EDD"/>
    <w:rsid w:val="00F53E16"/>
    <w:rsid w:val="00F546A9"/>
    <w:rsid w:val="00F54ADF"/>
    <w:rsid w:val="00F551CE"/>
    <w:rsid w:val="00F553EA"/>
    <w:rsid w:val="00F55A21"/>
    <w:rsid w:val="00F55B77"/>
    <w:rsid w:val="00F55CB8"/>
    <w:rsid w:val="00F55D74"/>
    <w:rsid w:val="00F55DB5"/>
    <w:rsid w:val="00F5609C"/>
    <w:rsid w:val="00F567A8"/>
    <w:rsid w:val="00F569F2"/>
    <w:rsid w:val="00F56C4A"/>
    <w:rsid w:val="00F5708D"/>
    <w:rsid w:val="00F5750B"/>
    <w:rsid w:val="00F578D5"/>
    <w:rsid w:val="00F6080B"/>
    <w:rsid w:val="00F60EC7"/>
    <w:rsid w:val="00F613EB"/>
    <w:rsid w:val="00F61538"/>
    <w:rsid w:val="00F617B6"/>
    <w:rsid w:val="00F61C34"/>
    <w:rsid w:val="00F61D9D"/>
    <w:rsid w:val="00F61E72"/>
    <w:rsid w:val="00F620A3"/>
    <w:rsid w:val="00F62558"/>
    <w:rsid w:val="00F62B19"/>
    <w:rsid w:val="00F63B13"/>
    <w:rsid w:val="00F656A0"/>
    <w:rsid w:val="00F65CC9"/>
    <w:rsid w:val="00F65F1F"/>
    <w:rsid w:val="00F66689"/>
    <w:rsid w:val="00F666E2"/>
    <w:rsid w:val="00F66F9E"/>
    <w:rsid w:val="00F67038"/>
    <w:rsid w:val="00F67335"/>
    <w:rsid w:val="00F67D3C"/>
    <w:rsid w:val="00F67E2F"/>
    <w:rsid w:val="00F67E55"/>
    <w:rsid w:val="00F70122"/>
    <w:rsid w:val="00F7058A"/>
    <w:rsid w:val="00F7090A"/>
    <w:rsid w:val="00F7091E"/>
    <w:rsid w:val="00F7164A"/>
    <w:rsid w:val="00F71971"/>
    <w:rsid w:val="00F7244C"/>
    <w:rsid w:val="00F73DEC"/>
    <w:rsid w:val="00F73E8F"/>
    <w:rsid w:val="00F73F3C"/>
    <w:rsid w:val="00F74436"/>
    <w:rsid w:val="00F74562"/>
    <w:rsid w:val="00F74CC0"/>
    <w:rsid w:val="00F751E6"/>
    <w:rsid w:val="00F75619"/>
    <w:rsid w:val="00F75BF3"/>
    <w:rsid w:val="00F76373"/>
    <w:rsid w:val="00F76B20"/>
    <w:rsid w:val="00F76F77"/>
    <w:rsid w:val="00F77172"/>
    <w:rsid w:val="00F7750F"/>
    <w:rsid w:val="00F80152"/>
    <w:rsid w:val="00F8054B"/>
    <w:rsid w:val="00F8059D"/>
    <w:rsid w:val="00F806FD"/>
    <w:rsid w:val="00F808A6"/>
    <w:rsid w:val="00F80FB7"/>
    <w:rsid w:val="00F81ABB"/>
    <w:rsid w:val="00F82720"/>
    <w:rsid w:val="00F8292A"/>
    <w:rsid w:val="00F82B1D"/>
    <w:rsid w:val="00F82E94"/>
    <w:rsid w:val="00F83007"/>
    <w:rsid w:val="00F836BF"/>
    <w:rsid w:val="00F84A26"/>
    <w:rsid w:val="00F84C66"/>
    <w:rsid w:val="00F852A9"/>
    <w:rsid w:val="00F87081"/>
    <w:rsid w:val="00F904BC"/>
    <w:rsid w:val="00F91346"/>
    <w:rsid w:val="00F916CD"/>
    <w:rsid w:val="00F91BBD"/>
    <w:rsid w:val="00F91C1C"/>
    <w:rsid w:val="00F91FBB"/>
    <w:rsid w:val="00F9250E"/>
    <w:rsid w:val="00F92F48"/>
    <w:rsid w:val="00F9336F"/>
    <w:rsid w:val="00F935B5"/>
    <w:rsid w:val="00F938B2"/>
    <w:rsid w:val="00F943A3"/>
    <w:rsid w:val="00F94545"/>
    <w:rsid w:val="00F94776"/>
    <w:rsid w:val="00F94AED"/>
    <w:rsid w:val="00F94C4D"/>
    <w:rsid w:val="00F94C98"/>
    <w:rsid w:val="00F96CDA"/>
    <w:rsid w:val="00F9795E"/>
    <w:rsid w:val="00FA1FDC"/>
    <w:rsid w:val="00FA2196"/>
    <w:rsid w:val="00FA2849"/>
    <w:rsid w:val="00FA2BA3"/>
    <w:rsid w:val="00FA2E4F"/>
    <w:rsid w:val="00FA2E85"/>
    <w:rsid w:val="00FA3892"/>
    <w:rsid w:val="00FA3CFC"/>
    <w:rsid w:val="00FA4113"/>
    <w:rsid w:val="00FA4514"/>
    <w:rsid w:val="00FA4760"/>
    <w:rsid w:val="00FA4835"/>
    <w:rsid w:val="00FA4B4D"/>
    <w:rsid w:val="00FA4CE1"/>
    <w:rsid w:val="00FA4FD1"/>
    <w:rsid w:val="00FA53E1"/>
    <w:rsid w:val="00FA56BB"/>
    <w:rsid w:val="00FA5BE8"/>
    <w:rsid w:val="00FA5CF8"/>
    <w:rsid w:val="00FA6FC1"/>
    <w:rsid w:val="00FA72FE"/>
    <w:rsid w:val="00FA7571"/>
    <w:rsid w:val="00FA76FC"/>
    <w:rsid w:val="00FA7C3F"/>
    <w:rsid w:val="00FA7CFA"/>
    <w:rsid w:val="00FA7D13"/>
    <w:rsid w:val="00FB054A"/>
    <w:rsid w:val="00FB06F9"/>
    <w:rsid w:val="00FB0A03"/>
    <w:rsid w:val="00FB0AA9"/>
    <w:rsid w:val="00FB0FBC"/>
    <w:rsid w:val="00FB1357"/>
    <w:rsid w:val="00FB16BB"/>
    <w:rsid w:val="00FB1984"/>
    <w:rsid w:val="00FB1D29"/>
    <w:rsid w:val="00FB1E99"/>
    <w:rsid w:val="00FB2C70"/>
    <w:rsid w:val="00FB3FC3"/>
    <w:rsid w:val="00FB411C"/>
    <w:rsid w:val="00FB5CC1"/>
    <w:rsid w:val="00FB6234"/>
    <w:rsid w:val="00FB66CC"/>
    <w:rsid w:val="00FB7148"/>
    <w:rsid w:val="00FB7170"/>
    <w:rsid w:val="00FB7F86"/>
    <w:rsid w:val="00FC1004"/>
    <w:rsid w:val="00FC119E"/>
    <w:rsid w:val="00FC1FE0"/>
    <w:rsid w:val="00FC29E3"/>
    <w:rsid w:val="00FC30EB"/>
    <w:rsid w:val="00FC3BDD"/>
    <w:rsid w:val="00FC3E2C"/>
    <w:rsid w:val="00FC3ECD"/>
    <w:rsid w:val="00FC4A84"/>
    <w:rsid w:val="00FC4CA7"/>
    <w:rsid w:val="00FC5064"/>
    <w:rsid w:val="00FC5360"/>
    <w:rsid w:val="00FC5846"/>
    <w:rsid w:val="00FC5883"/>
    <w:rsid w:val="00FC6137"/>
    <w:rsid w:val="00FC65B9"/>
    <w:rsid w:val="00FC681A"/>
    <w:rsid w:val="00FC69EB"/>
    <w:rsid w:val="00FC74FC"/>
    <w:rsid w:val="00FC7576"/>
    <w:rsid w:val="00FD03F5"/>
    <w:rsid w:val="00FD07D4"/>
    <w:rsid w:val="00FD07F8"/>
    <w:rsid w:val="00FD0E61"/>
    <w:rsid w:val="00FD20B2"/>
    <w:rsid w:val="00FD28F7"/>
    <w:rsid w:val="00FD4103"/>
    <w:rsid w:val="00FD4240"/>
    <w:rsid w:val="00FD48F2"/>
    <w:rsid w:val="00FD49F3"/>
    <w:rsid w:val="00FD5493"/>
    <w:rsid w:val="00FD59C5"/>
    <w:rsid w:val="00FD5F80"/>
    <w:rsid w:val="00FD6D17"/>
    <w:rsid w:val="00FD7C5C"/>
    <w:rsid w:val="00FE049F"/>
    <w:rsid w:val="00FE08D3"/>
    <w:rsid w:val="00FE0930"/>
    <w:rsid w:val="00FE0C49"/>
    <w:rsid w:val="00FE0DB7"/>
    <w:rsid w:val="00FE0F28"/>
    <w:rsid w:val="00FE0F80"/>
    <w:rsid w:val="00FE0F9D"/>
    <w:rsid w:val="00FE2164"/>
    <w:rsid w:val="00FE27AE"/>
    <w:rsid w:val="00FE2E17"/>
    <w:rsid w:val="00FE31EB"/>
    <w:rsid w:val="00FE3359"/>
    <w:rsid w:val="00FE4038"/>
    <w:rsid w:val="00FE42C4"/>
    <w:rsid w:val="00FE4B41"/>
    <w:rsid w:val="00FE571E"/>
    <w:rsid w:val="00FE6177"/>
    <w:rsid w:val="00FE666B"/>
    <w:rsid w:val="00FE71B7"/>
    <w:rsid w:val="00FE7364"/>
    <w:rsid w:val="00FE7FBF"/>
    <w:rsid w:val="00FF0429"/>
    <w:rsid w:val="00FF0B2D"/>
    <w:rsid w:val="00FF0F9F"/>
    <w:rsid w:val="00FF16DC"/>
    <w:rsid w:val="00FF24A7"/>
    <w:rsid w:val="00FF3568"/>
    <w:rsid w:val="00FF3625"/>
    <w:rsid w:val="00FF36DC"/>
    <w:rsid w:val="00FF39BF"/>
    <w:rsid w:val="00FF3CE0"/>
    <w:rsid w:val="00FF3E00"/>
    <w:rsid w:val="00FF40B7"/>
    <w:rsid w:val="00FF4215"/>
    <w:rsid w:val="00FF57C8"/>
    <w:rsid w:val="00FF58C2"/>
    <w:rsid w:val="00FF644D"/>
    <w:rsid w:val="00FF66E9"/>
    <w:rsid w:val="00FF75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AB3CC1"/>
  <w15:docId w15:val="{BB87DAFA-C68B-47C3-B5D9-10D695A4A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979DA"/>
    <w:rPr>
      <w:rFonts w:eastAsia="Times New Roman"/>
      <w:sz w:val="24"/>
      <w:szCs w:val="24"/>
      <w:lang w:eastAsia="en-US"/>
    </w:rPr>
  </w:style>
  <w:style w:type="paragraph" w:styleId="10">
    <w:name w:val="heading 1"/>
    <w:aliases w:val="H1,h1,app heading 1,l1,Memo Heading 1,h11,h12,h13,h14,h15,h16,Heading 1_a,heading 1,h17,h111,h121,h131,h141,h151,h161,h18,h112,h122,h132,h142,h152,h162,h19,h113,h123,h133,h143,h153,h163,NMP Heading 1,título 1,1,II+,I,Section Head,Chapter Headi"/>
    <w:basedOn w:val="a"/>
    <w:next w:val="a0"/>
    <w:link w:val="11"/>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195C19"/>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2"/>
    <w:qFormat/>
    <w:rsid w:val="007B0733"/>
    <w:pPr>
      <w:tabs>
        <w:tab w:val="left" w:pos="2552"/>
      </w:tabs>
    </w:pPr>
    <w:rPr>
      <w:rFonts w:ascii="Arial" w:hAnsi="Arial"/>
      <w:b/>
      <w:sz w:val="20"/>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link w:val="aa"/>
    <w:qFormat/>
    <w:rsid w:val="007B0733"/>
    <w:rPr>
      <w:sz w:val="20"/>
      <w:szCs w:val="20"/>
    </w:rPr>
  </w:style>
  <w:style w:type="table" w:styleId="ab">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
    <w:basedOn w:val="a"/>
    <w:link w:val="afa"/>
    <w:uiPriority w:val="34"/>
    <w:qFormat/>
    <w:rsid w:val="002609E8"/>
    <w:pPr>
      <w:ind w:firstLineChars="200" w:firstLine="420"/>
    </w:pPr>
    <w:rPr>
      <w:rFonts w:ascii="宋体" w:eastAsia="宋体" w:hAnsi="宋体" w:cs="宋体"/>
      <w:lang w:eastAsia="zh-CN"/>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qFormat/>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3">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1"/>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1">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uiPriority w:val="22"/>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14">
    <w:name w:val="正文1"/>
    <w:rsid w:val="00504F92"/>
    <w:pPr>
      <w:jc w:val="both"/>
    </w:pPr>
    <w:rPr>
      <w:kern w:val="2"/>
      <w:sz w:val="21"/>
      <w:szCs w:val="21"/>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0"/>
    <w:rsid w:val="003277F0"/>
    <w:rPr>
      <w:rFonts w:ascii="Helvetica" w:eastAsia="Times New Roman" w:hAnsi="Helvetica" w:cs="Arial"/>
      <w:b/>
      <w:bCs/>
      <w:kern w:val="32"/>
      <w:sz w:val="28"/>
      <w:szCs w:val="32"/>
      <w:lang w:eastAsia="en-US"/>
    </w:rPr>
  </w:style>
  <w:style w:type="character" w:customStyle="1" w:styleId="Char">
    <w:name w:val="列出段落 Char"/>
    <w:link w:val="aff5"/>
    <w:uiPriority w:val="34"/>
    <w:qFormat/>
    <w:rsid w:val="00BB12AF"/>
    <w:rPr>
      <w:rFonts w:ascii="Times" w:hAnsi="Times"/>
      <w:szCs w:val="24"/>
      <w:lang w:val="en-GB"/>
    </w:rPr>
  </w:style>
  <w:style w:type="paragraph" w:customStyle="1" w:styleId="1">
    <w:name w:val="样式1"/>
    <w:basedOn w:val="2"/>
    <w:link w:val="15"/>
    <w:qFormat/>
    <w:rsid w:val="00195C19"/>
    <w:pPr>
      <w:numPr>
        <w:ilvl w:val="2"/>
        <w:numId w:val="5"/>
      </w:numPr>
      <w:outlineLvl w:val="2"/>
    </w:p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195C19"/>
    <w:rPr>
      <w:rFonts w:ascii="Helvetica" w:eastAsia="Times New Roman" w:hAnsi="Helvetica" w:cs="Arial"/>
      <w:b/>
      <w:bCs/>
      <w:iCs/>
      <w:sz w:val="24"/>
      <w:szCs w:val="28"/>
      <w:lang w:eastAsia="en-US"/>
    </w:rPr>
  </w:style>
  <w:style w:type="character" w:customStyle="1" w:styleId="15">
    <w:name w:val="样式1 字符"/>
    <w:basedOn w:val="20"/>
    <w:link w:val="1"/>
    <w:rsid w:val="00195C19"/>
    <w:rPr>
      <w:rFonts w:ascii="Helvetica" w:eastAsia="Times New Roman" w:hAnsi="Helvetica" w:cs="Arial"/>
      <w:b/>
      <w:bCs/>
      <w:iCs/>
      <w:sz w:val="24"/>
      <w:szCs w:val="28"/>
      <w:lang w:eastAsia="en-US"/>
    </w:rPr>
  </w:style>
  <w:style w:type="character" w:customStyle="1" w:styleId="aa">
    <w:name w:val="批注文字 字符"/>
    <w:basedOn w:val="a1"/>
    <w:link w:val="a9"/>
    <w:qFormat/>
    <w:rsid w:val="00265D59"/>
    <w:rPr>
      <w:rFonts w:eastAsia="Times New Roman"/>
      <w:lang w:eastAsia="en-US"/>
    </w:rPr>
  </w:style>
  <w:style w:type="paragraph" w:customStyle="1" w:styleId="maintext">
    <w:name w:val="main text"/>
    <w:basedOn w:val="a"/>
    <w:link w:val="maintextChar"/>
    <w:qFormat/>
    <w:rsid w:val="00137C0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37C04"/>
    <w:rPr>
      <w:rFonts w:eastAsia="Malgun Gothic"/>
      <w:lang w:val="en-GB" w:eastAsia="ko-KR"/>
    </w:rPr>
  </w:style>
  <w:style w:type="character" w:customStyle="1" w:styleId="16">
    <w:name w:val="列表段落 字符1"/>
    <w:aliases w:val="목록단락 字符,- Bullets 字符1,列出段落 字符,?? ?? 字符1,????? 字符1,???? 字符1,Lista1 字符1,列出段落1 字符1,列表段落1 字符1,列 字符,中等深浅网格 1 - 着色 21 字符1,¥ê¥¹¥È¶ÎÂä 字符1,¥¡¡¡¡ì¬º¥¹¥È¶ÎÂä 字符1,ÁÐ³ö¶ÎÂä 字符1,—ño’i—Ž 字符1,1st level - Bullet List Paragraph 字符1,Lettre d'introduction 字符1"/>
    <w:uiPriority w:val="34"/>
    <w:qFormat/>
    <w:locked/>
    <w:rsid w:val="0085710E"/>
    <w:rPr>
      <w:rFonts w:eastAsia="宋体"/>
      <w:lang w:eastAsia="ja-JP"/>
    </w:rPr>
  </w:style>
  <w:style w:type="paragraph" w:customStyle="1" w:styleId="bullet1">
    <w:name w:val="bullet1"/>
    <w:basedOn w:val="a"/>
    <w:qFormat/>
    <w:rsid w:val="005B4E02"/>
    <w:pPr>
      <w:numPr>
        <w:numId w:val="7"/>
      </w:numPr>
    </w:pPr>
    <w:rPr>
      <w:rFonts w:ascii="Times" w:eastAsia="Batang" w:hAnsi="Times"/>
      <w:sz w:val="20"/>
      <w:lang w:val="en-GB"/>
    </w:rPr>
  </w:style>
  <w:style w:type="paragraph" w:customStyle="1" w:styleId="bullet2">
    <w:name w:val="bullet2"/>
    <w:basedOn w:val="a"/>
    <w:qFormat/>
    <w:rsid w:val="005B4E02"/>
    <w:pPr>
      <w:numPr>
        <w:ilvl w:val="1"/>
        <w:numId w:val="7"/>
      </w:numPr>
    </w:pPr>
    <w:rPr>
      <w:rFonts w:ascii="Times" w:eastAsia="Batang" w:hAnsi="Times"/>
      <w:sz w:val="20"/>
      <w:lang w:val="en-GB"/>
    </w:rPr>
  </w:style>
  <w:style w:type="paragraph" w:customStyle="1" w:styleId="bullet3">
    <w:name w:val="bullet3"/>
    <w:basedOn w:val="a"/>
    <w:qFormat/>
    <w:rsid w:val="005B4E02"/>
    <w:pPr>
      <w:numPr>
        <w:ilvl w:val="2"/>
        <w:numId w:val="7"/>
      </w:numPr>
      <w:ind w:hanging="180"/>
    </w:pPr>
    <w:rPr>
      <w:rFonts w:ascii="Times" w:eastAsia="Batang" w:hAnsi="Times"/>
      <w:sz w:val="20"/>
      <w:lang w:val="en-GB"/>
    </w:rPr>
  </w:style>
  <w:style w:type="paragraph" w:customStyle="1" w:styleId="bullet4">
    <w:name w:val="bullet4"/>
    <w:basedOn w:val="a"/>
    <w:qFormat/>
    <w:rsid w:val="005B4E02"/>
    <w:pPr>
      <w:numPr>
        <w:ilvl w:val="3"/>
        <w:numId w:val="7"/>
      </w:numPr>
    </w:pPr>
    <w:rPr>
      <w:rFonts w:ascii="Times" w:eastAsia="Batang" w:hAnsi="Times"/>
      <w:sz w:val="20"/>
      <w:lang w:val="en-GB"/>
    </w:rPr>
  </w:style>
  <w:style w:type="character" w:customStyle="1" w:styleId="apple-converted-space">
    <w:name w:val="apple-converted-space"/>
    <w:basedOn w:val="a1"/>
    <w:qFormat/>
    <w:rsid w:val="005B4E02"/>
  </w:style>
  <w:style w:type="character" w:styleId="aff6">
    <w:name w:val="Emphasis"/>
    <w:qFormat/>
    <w:rsid w:val="00025FDD"/>
    <w:rPr>
      <w:i/>
      <w:iCs/>
    </w:rPr>
  </w:style>
  <w:style w:type="paragraph" w:customStyle="1" w:styleId="xxmsonormal">
    <w:name w:val="x_xmsonormal"/>
    <w:basedOn w:val="a"/>
    <w:rsid w:val="00EA3431"/>
    <w:rPr>
      <w:rFonts w:ascii="Calibri" w:eastAsia="Malgun Gothic" w:hAnsi="Calibri" w:cs="Calibri"/>
      <w:sz w:val="22"/>
      <w:szCs w:val="22"/>
      <w:lang w:eastAsia="ko-KR"/>
    </w:rPr>
  </w:style>
  <w:style w:type="character" w:customStyle="1" w:styleId="opdicttext2">
    <w:name w:val="op_dict_text2"/>
    <w:basedOn w:val="a1"/>
    <w:rsid w:val="003D4E53"/>
  </w:style>
  <w:style w:type="paragraph" w:customStyle="1" w:styleId="aff5">
    <w:basedOn w:val="a"/>
    <w:next w:val="af9"/>
    <w:link w:val="Char"/>
    <w:uiPriority w:val="34"/>
    <w:qFormat/>
    <w:rsid w:val="001979DA"/>
    <w:pPr>
      <w:overflowPunct w:val="0"/>
      <w:autoSpaceDE w:val="0"/>
      <w:autoSpaceDN w:val="0"/>
      <w:adjustRightInd w:val="0"/>
      <w:spacing w:after="180"/>
      <w:ind w:left="720"/>
      <w:textAlignment w:val="baseline"/>
    </w:pPr>
    <w:rPr>
      <w:rFonts w:ascii="Times" w:eastAsia="宋体" w:hAnsi="Times"/>
      <w:sz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69737523">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303852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230566">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82809114">
      <w:bodyDiv w:val="1"/>
      <w:marLeft w:val="0"/>
      <w:marRight w:val="0"/>
      <w:marTop w:val="0"/>
      <w:marBottom w:val="0"/>
      <w:divBdr>
        <w:top w:val="none" w:sz="0" w:space="0" w:color="auto"/>
        <w:left w:val="none" w:sz="0" w:space="0" w:color="auto"/>
        <w:bottom w:val="none" w:sz="0" w:space="0" w:color="auto"/>
        <w:right w:val="none" w:sz="0" w:space="0" w:color="auto"/>
      </w:divBdr>
    </w:div>
    <w:div w:id="318463914">
      <w:bodyDiv w:val="1"/>
      <w:marLeft w:val="0"/>
      <w:marRight w:val="0"/>
      <w:marTop w:val="0"/>
      <w:marBottom w:val="0"/>
      <w:divBdr>
        <w:top w:val="none" w:sz="0" w:space="0" w:color="auto"/>
        <w:left w:val="none" w:sz="0" w:space="0" w:color="auto"/>
        <w:bottom w:val="none" w:sz="0" w:space="0" w:color="auto"/>
        <w:right w:val="none" w:sz="0" w:space="0" w:color="auto"/>
      </w:divBdr>
      <w:divsChild>
        <w:div w:id="1541669147">
          <w:marLeft w:val="360"/>
          <w:marRight w:val="0"/>
          <w:marTop w:val="200"/>
          <w:marBottom w:val="0"/>
          <w:divBdr>
            <w:top w:val="none" w:sz="0" w:space="0" w:color="auto"/>
            <w:left w:val="none" w:sz="0" w:space="0" w:color="auto"/>
            <w:bottom w:val="none" w:sz="0" w:space="0" w:color="auto"/>
            <w:right w:val="none" w:sz="0" w:space="0" w:color="auto"/>
          </w:divBdr>
        </w:div>
        <w:div w:id="2124373853">
          <w:marLeft w:val="1080"/>
          <w:marRight w:val="0"/>
          <w:marTop w:val="100"/>
          <w:marBottom w:val="0"/>
          <w:divBdr>
            <w:top w:val="none" w:sz="0" w:space="0" w:color="auto"/>
            <w:left w:val="none" w:sz="0" w:space="0" w:color="auto"/>
            <w:bottom w:val="none" w:sz="0" w:space="0" w:color="auto"/>
            <w:right w:val="none" w:sz="0" w:space="0" w:color="auto"/>
          </w:divBdr>
        </w:div>
        <w:div w:id="2143839666">
          <w:marLeft w:val="1080"/>
          <w:marRight w:val="0"/>
          <w:marTop w:val="100"/>
          <w:marBottom w:val="0"/>
          <w:divBdr>
            <w:top w:val="none" w:sz="0" w:space="0" w:color="auto"/>
            <w:left w:val="none" w:sz="0" w:space="0" w:color="auto"/>
            <w:bottom w:val="none" w:sz="0" w:space="0" w:color="auto"/>
            <w:right w:val="none" w:sz="0" w:space="0" w:color="auto"/>
          </w:divBdr>
        </w:div>
        <w:div w:id="1771658571">
          <w:marLeft w:val="1080"/>
          <w:marRight w:val="0"/>
          <w:marTop w:val="100"/>
          <w:marBottom w:val="0"/>
          <w:divBdr>
            <w:top w:val="none" w:sz="0" w:space="0" w:color="auto"/>
            <w:left w:val="none" w:sz="0" w:space="0" w:color="auto"/>
            <w:bottom w:val="none" w:sz="0" w:space="0" w:color="auto"/>
            <w:right w:val="none" w:sz="0" w:space="0" w:color="auto"/>
          </w:divBdr>
        </w:div>
        <w:div w:id="187064739">
          <w:marLeft w:val="1080"/>
          <w:marRight w:val="0"/>
          <w:marTop w:val="100"/>
          <w:marBottom w:val="0"/>
          <w:divBdr>
            <w:top w:val="none" w:sz="0" w:space="0" w:color="auto"/>
            <w:left w:val="none" w:sz="0" w:space="0" w:color="auto"/>
            <w:bottom w:val="none" w:sz="0" w:space="0" w:color="auto"/>
            <w:right w:val="none" w:sz="0" w:space="0" w:color="auto"/>
          </w:divBdr>
        </w:div>
        <w:div w:id="612976622">
          <w:marLeft w:val="1080"/>
          <w:marRight w:val="0"/>
          <w:marTop w:val="100"/>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130329">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64986103">
      <w:bodyDiv w:val="1"/>
      <w:marLeft w:val="0"/>
      <w:marRight w:val="0"/>
      <w:marTop w:val="0"/>
      <w:marBottom w:val="0"/>
      <w:divBdr>
        <w:top w:val="none" w:sz="0" w:space="0" w:color="auto"/>
        <w:left w:val="none" w:sz="0" w:space="0" w:color="auto"/>
        <w:bottom w:val="none" w:sz="0" w:space="0" w:color="auto"/>
        <w:right w:val="none" w:sz="0" w:space="0" w:color="auto"/>
      </w:divBdr>
      <w:divsChild>
        <w:div w:id="1495100621">
          <w:marLeft w:val="360"/>
          <w:marRight w:val="0"/>
          <w:marTop w:val="200"/>
          <w:marBottom w:val="0"/>
          <w:divBdr>
            <w:top w:val="none" w:sz="0" w:space="0" w:color="auto"/>
            <w:left w:val="none" w:sz="0" w:space="0" w:color="auto"/>
            <w:bottom w:val="none" w:sz="0" w:space="0" w:color="auto"/>
            <w:right w:val="none" w:sz="0" w:space="0" w:color="auto"/>
          </w:divBdr>
        </w:div>
        <w:div w:id="1694306070">
          <w:marLeft w:val="1080"/>
          <w:marRight w:val="0"/>
          <w:marTop w:val="100"/>
          <w:marBottom w:val="0"/>
          <w:divBdr>
            <w:top w:val="none" w:sz="0" w:space="0" w:color="auto"/>
            <w:left w:val="none" w:sz="0" w:space="0" w:color="auto"/>
            <w:bottom w:val="none" w:sz="0" w:space="0" w:color="auto"/>
            <w:right w:val="none" w:sz="0" w:space="0" w:color="auto"/>
          </w:divBdr>
        </w:div>
        <w:div w:id="1384062560">
          <w:marLeft w:val="1080"/>
          <w:marRight w:val="0"/>
          <w:marTop w:val="100"/>
          <w:marBottom w:val="0"/>
          <w:divBdr>
            <w:top w:val="none" w:sz="0" w:space="0" w:color="auto"/>
            <w:left w:val="none" w:sz="0" w:space="0" w:color="auto"/>
            <w:bottom w:val="none" w:sz="0" w:space="0" w:color="auto"/>
            <w:right w:val="none" w:sz="0" w:space="0" w:color="auto"/>
          </w:divBdr>
        </w:div>
        <w:div w:id="266040245">
          <w:marLeft w:val="1080"/>
          <w:marRight w:val="0"/>
          <w:marTop w:val="100"/>
          <w:marBottom w:val="0"/>
          <w:divBdr>
            <w:top w:val="none" w:sz="0" w:space="0" w:color="auto"/>
            <w:left w:val="none" w:sz="0" w:space="0" w:color="auto"/>
            <w:bottom w:val="none" w:sz="0" w:space="0" w:color="auto"/>
            <w:right w:val="none" w:sz="0" w:space="0" w:color="auto"/>
          </w:divBdr>
        </w:div>
      </w:divsChild>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41799411">
      <w:bodyDiv w:val="1"/>
      <w:marLeft w:val="0"/>
      <w:marRight w:val="0"/>
      <w:marTop w:val="0"/>
      <w:marBottom w:val="0"/>
      <w:divBdr>
        <w:top w:val="none" w:sz="0" w:space="0" w:color="auto"/>
        <w:left w:val="none" w:sz="0" w:space="0" w:color="auto"/>
        <w:bottom w:val="none" w:sz="0" w:space="0" w:color="auto"/>
        <w:right w:val="none" w:sz="0" w:space="0" w:color="auto"/>
      </w:divBdr>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482965007">
      <w:bodyDiv w:val="1"/>
      <w:marLeft w:val="0"/>
      <w:marRight w:val="0"/>
      <w:marTop w:val="0"/>
      <w:marBottom w:val="0"/>
      <w:divBdr>
        <w:top w:val="none" w:sz="0" w:space="0" w:color="auto"/>
        <w:left w:val="none" w:sz="0" w:space="0" w:color="auto"/>
        <w:bottom w:val="none" w:sz="0" w:space="0" w:color="auto"/>
        <w:right w:val="none" w:sz="0" w:space="0" w:color="auto"/>
      </w:divBdr>
      <w:divsChild>
        <w:div w:id="1045955714">
          <w:marLeft w:val="360"/>
          <w:marRight w:val="0"/>
          <w:marTop w:val="200"/>
          <w:marBottom w:val="0"/>
          <w:divBdr>
            <w:top w:val="none" w:sz="0" w:space="0" w:color="auto"/>
            <w:left w:val="none" w:sz="0" w:space="0" w:color="auto"/>
            <w:bottom w:val="none" w:sz="0" w:space="0" w:color="auto"/>
            <w:right w:val="none" w:sz="0" w:space="0" w:color="auto"/>
          </w:divBdr>
        </w:div>
        <w:div w:id="508524085">
          <w:marLeft w:val="1080"/>
          <w:marRight w:val="0"/>
          <w:marTop w:val="100"/>
          <w:marBottom w:val="0"/>
          <w:divBdr>
            <w:top w:val="none" w:sz="0" w:space="0" w:color="auto"/>
            <w:left w:val="none" w:sz="0" w:space="0" w:color="auto"/>
            <w:bottom w:val="none" w:sz="0" w:space="0" w:color="auto"/>
            <w:right w:val="none" w:sz="0" w:space="0" w:color="auto"/>
          </w:divBdr>
        </w:div>
        <w:div w:id="2025783815">
          <w:marLeft w:val="1080"/>
          <w:marRight w:val="0"/>
          <w:marTop w:val="100"/>
          <w:marBottom w:val="0"/>
          <w:divBdr>
            <w:top w:val="none" w:sz="0" w:space="0" w:color="auto"/>
            <w:left w:val="none" w:sz="0" w:space="0" w:color="auto"/>
            <w:bottom w:val="none" w:sz="0" w:space="0" w:color="auto"/>
            <w:right w:val="none" w:sz="0" w:space="0" w:color="auto"/>
          </w:divBdr>
        </w:div>
        <w:div w:id="1308557826">
          <w:marLeft w:val="1080"/>
          <w:marRight w:val="0"/>
          <w:marTop w:val="10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972412">
      <w:bodyDiv w:val="1"/>
      <w:marLeft w:val="0"/>
      <w:marRight w:val="0"/>
      <w:marTop w:val="0"/>
      <w:marBottom w:val="0"/>
      <w:divBdr>
        <w:top w:val="none" w:sz="0" w:space="0" w:color="auto"/>
        <w:left w:val="none" w:sz="0" w:space="0" w:color="auto"/>
        <w:bottom w:val="none" w:sz="0" w:space="0" w:color="auto"/>
        <w:right w:val="none" w:sz="0" w:space="0" w:color="auto"/>
      </w:divBdr>
      <w:divsChild>
        <w:div w:id="1485076450">
          <w:marLeft w:val="360"/>
          <w:marRight w:val="0"/>
          <w:marTop w:val="200"/>
          <w:marBottom w:val="0"/>
          <w:divBdr>
            <w:top w:val="none" w:sz="0" w:space="0" w:color="auto"/>
            <w:left w:val="none" w:sz="0" w:space="0" w:color="auto"/>
            <w:bottom w:val="none" w:sz="0" w:space="0" w:color="auto"/>
            <w:right w:val="none" w:sz="0" w:space="0" w:color="auto"/>
          </w:divBdr>
        </w:div>
        <w:div w:id="588320483">
          <w:marLeft w:val="1080"/>
          <w:marRight w:val="0"/>
          <w:marTop w:val="100"/>
          <w:marBottom w:val="0"/>
          <w:divBdr>
            <w:top w:val="none" w:sz="0" w:space="0" w:color="auto"/>
            <w:left w:val="none" w:sz="0" w:space="0" w:color="auto"/>
            <w:bottom w:val="none" w:sz="0" w:space="0" w:color="auto"/>
            <w:right w:val="none" w:sz="0" w:space="0" w:color="auto"/>
          </w:divBdr>
        </w:div>
        <w:div w:id="265426074">
          <w:marLeft w:val="1080"/>
          <w:marRight w:val="0"/>
          <w:marTop w:val="100"/>
          <w:marBottom w:val="0"/>
          <w:divBdr>
            <w:top w:val="none" w:sz="0" w:space="0" w:color="auto"/>
            <w:left w:val="none" w:sz="0" w:space="0" w:color="auto"/>
            <w:bottom w:val="none" w:sz="0" w:space="0" w:color="auto"/>
            <w:right w:val="none" w:sz="0" w:space="0" w:color="auto"/>
          </w:divBdr>
        </w:div>
        <w:div w:id="1937057699">
          <w:marLeft w:val="1080"/>
          <w:marRight w:val="0"/>
          <w:marTop w:val="100"/>
          <w:marBottom w:val="0"/>
          <w:divBdr>
            <w:top w:val="none" w:sz="0" w:space="0" w:color="auto"/>
            <w:left w:val="none" w:sz="0" w:space="0" w:color="auto"/>
            <w:bottom w:val="none" w:sz="0" w:space="0" w:color="auto"/>
            <w:right w:val="none" w:sz="0" w:space="0" w:color="auto"/>
          </w:divBdr>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37360528">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3237632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887495887">
      <w:bodyDiv w:val="1"/>
      <w:marLeft w:val="0"/>
      <w:marRight w:val="0"/>
      <w:marTop w:val="0"/>
      <w:marBottom w:val="0"/>
      <w:divBdr>
        <w:top w:val="none" w:sz="0" w:space="0" w:color="auto"/>
        <w:left w:val="none" w:sz="0" w:space="0" w:color="auto"/>
        <w:bottom w:val="none" w:sz="0" w:space="0" w:color="auto"/>
        <w:right w:val="none" w:sz="0" w:space="0" w:color="auto"/>
      </w:divBdr>
      <w:divsChild>
        <w:div w:id="694774910">
          <w:marLeft w:val="360"/>
          <w:marRight w:val="0"/>
          <w:marTop w:val="200"/>
          <w:marBottom w:val="0"/>
          <w:divBdr>
            <w:top w:val="none" w:sz="0" w:space="0" w:color="auto"/>
            <w:left w:val="none" w:sz="0" w:space="0" w:color="auto"/>
            <w:bottom w:val="none" w:sz="0" w:space="0" w:color="auto"/>
            <w:right w:val="none" w:sz="0" w:space="0" w:color="auto"/>
          </w:divBdr>
        </w:div>
        <w:div w:id="1014844934">
          <w:marLeft w:val="1080"/>
          <w:marRight w:val="0"/>
          <w:marTop w:val="100"/>
          <w:marBottom w:val="0"/>
          <w:divBdr>
            <w:top w:val="none" w:sz="0" w:space="0" w:color="auto"/>
            <w:left w:val="none" w:sz="0" w:space="0" w:color="auto"/>
            <w:bottom w:val="none" w:sz="0" w:space="0" w:color="auto"/>
            <w:right w:val="none" w:sz="0" w:space="0" w:color="auto"/>
          </w:divBdr>
        </w:div>
        <w:div w:id="259527031">
          <w:marLeft w:val="1080"/>
          <w:marRight w:val="0"/>
          <w:marTop w:val="100"/>
          <w:marBottom w:val="0"/>
          <w:divBdr>
            <w:top w:val="none" w:sz="0" w:space="0" w:color="auto"/>
            <w:left w:val="none" w:sz="0" w:space="0" w:color="auto"/>
            <w:bottom w:val="none" w:sz="0" w:space="0" w:color="auto"/>
            <w:right w:val="none" w:sz="0" w:space="0" w:color="auto"/>
          </w:divBdr>
        </w:div>
        <w:div w:id="1001002417">
          <w:marLeft w:val="1080"/>
          <w:marRight w:val="0"/>
          <w:marTop w:val="100"/>
          <w:marBottom w:val="0"/>
          <w:divBdr>
            <w:top w:val="none" w:sz="0" w:space="0" w:color="auto"/>
            <w:left w:val="none" w:sz="0" w:space="0" w:color="auto"/>
            <w:bottom w:val="none" w:sz="0" w:space="0" w:color="auto"/>
            <w:right w:val="none" w:sz="0" w:space="0" w:color="auto"/>
          </w:divBdr>
        </w:div>
        <w:div w:id="1972203407">
          <w:marLeft w:val="1080"/>
          <w:marRight w:val="0"/>
          <w:marTop w:val="100"/>
          <w:marBottom w:val="0"/>
          <w:divBdr>
            <w:top w:val="none" w:sz="0" w:space="0" w:color="auto"/>
            <w:left w:val="none" w:sz="0" w:space="0" w:color="auto"/>
            <w:bottom w:val="none" w:sz="0" w:space="0" w:color="auto"/>
            <w:right w:val="none" w:sz="0" w:space="0" w:color="auto"/>
          </w:divBdr>
        </w:div>
        <w:div w:id="2092500700">
          <w:marLeft w:val="1080"/>
          <w:marRight w:val="0"/>
          <w:marTop w:val="100"/>
          <w:marBottom w:val="0"/>
          <w:divBdr>
            <w:top w:val="none" w:sz="0" w:space="0" w:color="auto"/>
            <w:left w:val="none" w:sz="0" w:space="0" w:color="auto"/>
            <w:bottom w:val="none" w:sz="0" w:space="0" w:color="auto"/>
            <w:right w:val="none" w:sz="0" w:space="0" w:color="auto"/>
          </w:divBdr>
        </w:div>
      </w:divsChild>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15437538">
      <w:bodyDiv w:val="1"/>
      <w:marLeft w:val="0"/>
      <w:marRight w:val="0"/>
      <w:marTop w:val="0"/>
      <w:marBottom w:val="0"/>
      <w:divBdr>
        <w:top w:val="none" w:sz="0" w:space="0" w:color="auto"/>
        <w:left w:val="none" w:sz="0" w:space="0" w:color="auto"/>
        <w:bottom w:val="none" w:sz="0" w:space="0" w:color="auto"/>
        <w:right w:val="none" w:sz="0" w:space="0" w:color="auto"/>
      </w:divBdr>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2214131">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3456804">
      <w:bodyDiv w:val="1"/>
      <w:marLeft w:val="0"/>
      <w:marRight w:val="0"/>
      <w:marTop w:val="0"/>
      <w:marBottom w:val="0"/>
      <w:divBdr>
        <w:top w:val="none" w:sz="0" w:space="0" w:color="auto"/>
        <w:left w:val="none" w:sz="0" w:space="0" w:color="auto"/>
        <w:bottom w:val="none" w:sz="0" w:space="0" w:color="auto"/>
        <w:right w:val="none" w:sz="0" w:space="0" w:color="auto"/>
      </w:divBdr>
      <w:divsChild>
        <w:div w:id="110709099">
          <w:marLeft w:val="360"/>
          <w:marRight w:val="0"/>
          <w:marTop w:val="200"/>
          <w:marBottom w:val="0"/>
          <w:divBdr>
            <w:top w:val="none" w:sz="0" w:space="0" w:color="auto"/>
            <w:left w:val="none" w:sz="0" w:space="0" w:color="auto"/>
            <w:bottom w:val="none" w:sz="0" w:space="0" w:color="auto"/>
            <w:right w:val="none" w:sz="0" w:space="0" w:color="auto"/>
          </w:divBdr>
        </w:div>
        <w:div w:id="1691294389">
          <w:marLeft w:val="1080"/>
          <w:marRight w:val="0"/>
          <w:marTop w:val="100"/>
          <w:marBottom w:val="0"/>
          <w:divBdr>
            <w:top w:val="none" w:sz="0" w:space="0" w:color="auto"/>
            <w:left w:val="none" w:sz="0" w:space="0" w:color="auto"/>
            <w:bottom w:val="none" w:sz="0" w:space="0" w:color="auto"/>
            <w:right w:val="none" w:sz="0" w:space="0" w:color="auto"/>
          </w:divBdr>
        </w:div>
        <w:div w:id="1493522523">
          <w:marLeft w:val="1080"/>
          <w:marRight w:val="0"/>
          <w:marTop w:val="100"/>
          <w:marBottom w:val="0"/>
          <w:divBdr>
            <w:top w:val="none" w:sz="0" w:space="0" w:color="auto"/>
            <w:left w:val="none" w:sz="0" w:space="0" w:color="auto"/>
            <w:bottom w:val="none" w:sz="0" w:space="0" w:color="auto"/>
            <w:right w:val="none" w:sz="0" w:space="0" w:color="auto"/>
          </w:divBdr>
        </w:div>
        <w:div w:id="1393383567">
          <w:marLeft w:val="1080"/>
          <w:marRight w:val="0"/>
          <w:marTop w:val="100"/>
          <w:marBottom w:val="0"/>
          <w:divBdr>
            <w:top w:val="none" w:sz="0" w:space="0" w:color="auto"/>
            <w:left w:val="none" w:sz="0" w:space="0" w:color="auto"/>
            <w:bottom w:val="none" w:sz="0" w:space="0" w:color="auto"/>
            <w:right w:val="none" w:sz="0" w:space="0" w:color="auto"/>
          </w:divBdr>
        </w:div>
        <w:div w:id="172258948">
          <w:marLeft w:val="1080"/>
          <w:marRight w:val="0"/>
          <w:marTop w:val="100"/>
          <w:marBottom w:val="0"/>
          <w:divBdr>
            <w:top w:val="none" w:sz="0" w:space="0" w:color="auto"/>
            <w:left w:val="none" w:sz="0" w:space="0" w:color="auto"/>
            <w:bottom w:val="none" w:sz="0" w:space="0" w:color="auto"/>
            <w:right w:val="none" w:sz="0" w:space="0" w:color="auto"/>
          </w:divBdr>
        </w:div>
        <w:div w:id="1540389091">
          <w:marLeft w:val="1080"/>
          <w:marRight w:val="0"/>
          <w:marTop w:val="100"/>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32783379">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7219909">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1818460">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982194">
      <w:bodyDiv w:val="1"/>
      <w:marLeft w:val="0"/>
      <w:marRight w:val="0"/>
      <w:marTop w:val="0"/>
      <w:marBottom w:val="0"/>
      <w:divBdr>
        <w:top w:val="none" w:sz="0" w:space="0" w:color="auto"/>
        <w:left w:val="none" w:sz="0" w:space="0" w:color="auto"/>
        <w:bottom w:val="none" w:sz="0" w:space="0" w:color="auto"/>
        <w:right w:val="none" w:sz="0" w:space="0" w:color="auto"/>
      </w:divBdr>
      <w:divsChild>
        <w:div w:id="1653828462">
          <w:marLeft w:val="360"/>
          <w:marRight w:val="0"/>
          <w:marTop w:val="200"/>
          <w:marBottom w:val="0"/>
          <w:divBdr>
            <w:top w:val="none" w:sz="0" w:space="0" w:color="auto"/>
            <w:left w:val="none" w:sz="0" w:space="0" w:color="auto"/>
            <w:bottom w:val="none" w:sz="0" w:space="0" w:color="auto"/>
            <w:right w:val="none" w:sz="0" w:space="0" w:color="auto"/>
          </w:divBdr>
        </w:div>
        <w:div w:id="828599215">
          <w:marLeft w:val="1080"/>
          <w:marRight w:val="0"/>
          <w:marTop w:val="100"/>
          <w:marBottom w:val="0"/>
          <w:divBdr>
            <w:top w:val="none" w:sz="0" w:space="0" w:color="auto"/>
            <w:left w:val="none" w:sz="0" w:space="0" w:color="auto"/>
            <w:bottom w:val="none" w:sz="0" w:space="0" w:color="auto"/>
            <w:right w:val="none" w:sz="0" w:space="0" w:color="auto"/>
          </w:divBdr>
        </w:div>
        <w:div w:id="2075813021">
          <w:marLeft w:val="1080"/>
          <w:marRight w:val="0"/>
          <w:marTop w:val="100"/>
          <w:marBottom w:val="0"/>
          <w:divBdr>
            <w:top w:val="none" w:sz="0" w:space="0" w:color="auto"/>
            <w:left w:val="none" w:sz="0" w:space="0" w:color="auto"/>
            <w:bottom w:val="none" w:sz="0" w:space="0" w:color="auto"/>
            <w:right w:val="none" w:sz="0" w:space="0" w:color="auto"/>
          </w:divBdr>
        </w:div>
        <w:div w:id="676886176">
          <w:marLeft w:val="1080"/>
          <w:marRight w:val="0"/>
          <w:marTop w:val="10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3538555">
      <w:bodyDiv w:val="1"/>
      <w:marLeft w:val="0"/>
      <w:marRight w:val="0"/>
      <w:marTop w:val="0"/>
      <w:marBottom w:val="0"/>
      <w:divBdr>
        <w:top w:val="none" w:sz="0" w:space="0" w:color="auto"/>
        <w:left w:val="none" w:sz="0" w:space="0" w:color="auto"/>
        <w:bottom w:val="none" w:sz="0" w:space="0" w:color="auto"/>
        <w:right w:val="none" w:sz="0" w:space="0" w:color="auto"/>
      </w:divBdr>
      <w:divsChild>
        <w:div w:id="661735041">
          <w:marLeft w:val="360"/>
          <w:marRight w:val="0"/>
          <w:marTop w:val="200"/>
          <w:marBottom w:val="0"/>
          <w:divBdr>
            <w:top w:val="none" w:sz="0" w:space="0" w:color="auto"/>
            <w:left w:val="none" w:sz="0" w:space="0" w:color="auto"/>
            <w:bottom w:val="none" w:sz="0" w:space="0" w:color="auto"/>
            <w:right w:val="none" w:sz="0" w:space="0" w:color="auto"/>
          </w:divBdr>
        </w:div>
        <w:div w:id="1587348514">
          <w:marLeft w:val="1080"/>
          <w:marRight w:val="0"/>
          <w:marTop w:val="100"/>
          <w:marBottom w:val="0"/>
          <w:divBdr>
            <w:top w:val="none" w:sz="0" w:space="0" w:color="auto"/>
            <w:left w:val="none" w:sz="0" w:space="0" w:color="auto"/>
            <w:bottom w:val="none" w:sz="0" w:space="0" w:color="auto"/>
            <w:right w:val="none" w:sz="0" w:space="0" w:color="auto"/>
          </w:divBdr>
        </w:div>
        <w:div w:id="728264457">
          <w:marLeft w:val="1080"/>
          <w:marRight w:val="0"/>
          <w:marTop w:val="100"/>
          <w:marBottom w:val="0"/>
          <w:divBdr>
            <w:top w:val="none" w:sz="0" w:space="0" w:color="auto"/>
            <w:left w:val="none" w:sz="0" w:space="0" w:color="auto"/>
            <w:bottom w:val="none" w:sz="0" w:space="0" w:color="auto"/>
            <w:right w:val="none" w:sz="0" w:space="0" w:color="auto"/>
          </w:divBdr>
        </w:div>
        <w:div w:id="132646046">
          <w:marLeft w:val="1080"/>
          <w:marRight w:val="0"/>
          <w:marTop w:val="100"/>
          <w:marBottom w:val="0"/>
          <w:divBdr>
            <w:top w:val="none" w:sz="0" w:space="0" w:color="auto"/>
            <w:left w:val="none" w:sz="0" w:space="0" w:color="auto"/>
            <w:bottom w:val="none" w:sz="0" w:space="0" w:color="auto"/>
            <w:right w:val="none" w:sz="0" w:space="0" w:color="auto"/>
          </w:divBdr>
        </w:div>
        <w:div w:id="1860387689">
          <w:marLeft w:val="1080"/>
          <w:marRight w:val="0"/>
          <w:marTop w:val="100"/>
          <w:marBottom w:val="0"/>
          <w:divBdr>
            <w:top w:val="none" w:sz="0" w:space="0" w:color="auto"/>
            <w:left w:val="none" w:sz="0" w:space="0" w:color="auto"/>
            <w:bottom w:val="none" w:sz="0" w:space="0" w:color="auto"/>
            <w:right w:val="none" w:sz="0" w:space="0" w:color="auto"/>
          </w:divBdr>
        </w:div>
        <w:div w:id="1446267108">
          <w:marLeft w:val="1080"/>
          <w:marRight w:val="0"/>
          <w:marTop w:val="100"/>
          <w:marBottom w:val="0"/>
          <w:divBdr>
            <w:top w:val="none" w:sz="0" w:space="0" w:color="auto"/>
            <w:left w:val="none" w:sz="0" w:space="0" w:color="auto"/>
            <w:bottom w:val="none" w:sz="0" w:space="0" w:color="auto"/>
            <w:right w:val="none" w:sz="0" w:space="0" w:color="auto"/>
          </w:divBdr>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8461462">
      <w:bodyDiv w:val="1"/>
      <w:marLeft w:val="0"/>
      <w:marRight w:val="0"/>
      <w:marTop w:val="0"/>
      <w:marBottom w:val="0"/>
      <w:divBdr>
        <w:top w:val="none" w:sz="0" w:space="0" w:color="auto"/>
        <w:left w:val="none" w:sz="0" w:space="0" w:color="auto"/>
        <w:bottom w:val="none" w:sz="0" w:space="0" w:color="auto"/>
        <w:right w:val="none" w:sz="0" w:space="0" w:color="auto"/>
      </w:divBdr>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22855683">
      <w:bodyDiv w:val="1"/>
      <w:marLeft w:val="0"/>
      <w:marRight w:val="0"/>
      <w:marTop w:val="0"/>
      <w:marBottom w:val="0"/>
      <w:divBdr>
        <w:top w:val="none" w:sz="0" w:space="0" w:color="auto"/>
        <w:left w:val="none" w:sz="0" w:space="0" w:color="auto"/>
        <w:bottom w:val="none" w:sz="0" w:space="0" w:color="auto"/>
        <w:right w:val="none" w:sz="0" w:space="0" w:color="auto"/>
      </w:divBdr>
      <w:divsChild>
        <w:div w:id="163085305">
          <w:marLeft w:val="360"/>
          <w:marRight w:val="0"/>
          <w:marTop w:val="200"/>
          <w:marBottom w:val="0"/>
          <w:divBdr>
            <w:top w:val="none" w:sz="0" w:space="0" w:color="auto"/>
            <w:left w:val="none" w:sz="0" w:space="0" w:color="auto"/>
            <w:bottom w:val="none" w:sz="0" w:space="0" w:color="auto"/>
            <w:right w:val="none" w:sz="0" w:space="0" w:color="auto"/>
          </w:divBdr>
        </w:div>
        <w:div w:id="138573445">
          <w:marLeft w:val="1080"/>
          <w:marRight w:val="0"/>
          <w:marTop w:val="10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41877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F32D05DA-414F-4369-B969-5AB1BB854730}">
  <ds:schemaRefs>
    <ds:schemaRef ds:uri="http://schemas.microsoft.com/sharepoint/v3/contenttype/forms"/>
  </ds:schemaRefs>
</ds:datastoreItem>
</file>

<file path=customXml/itemProps2.xml><?xml version="1.0" encoding="utf-8"?>
<ds:datastoreItem xmlns:ds="http://schemas.openxmlformats.org/officeDocument/2006/customXml" ds:itemID="{B882E7BC-A528-4F9D-AA41-A7EB07B8C663}">
  <ds:schemaRefs>
    <ds:schemaRef ds:uri="http://schemas.openxmlformats.org/officeDocument/2006/bibliography"/>
  </ds:schemaRefs>
</ds:datastoreItem>
</file>

<file path=customXml/itemProps3.xml><?xml version="1.0" encoding="utf-8"?>
<ds:datastoreItem xmlns:ds="http://schemas.openxmlformats.org/officeDocument/2006/customXml" ds:itemID="{504B7358-D542-41B5-B290-57365EE42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D2EE91-F727-4CDC-94CB-97E2136A9708}">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4565</Words>
  <Characters>26026</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30530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Shuyan Peng</cp:lastModifiedBy>
  <cp:revision>3</cp:revision>
  <cp:lastPrinted>2008-12-09T03:19:00Z</cp:lastPrinted>
  <dcterms:created xsi:type="dcterms:W3CDTF">2022-11-07T11:08:00Z</dcterms:created>
  <dcterms:modified xsi:type="dcterms:W3CDTF">2022-11-07T11:10:00Z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ies>
</file>